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E0" w:rsidRDefault="00953EE0" w:rsidP="000A5F79">
      <w:pPr>
        <w:spacing w:after="0"/>
        <w:rPr>
          <w:rFonts w:cs="Times New Roman"/>
          <w:b/>
          <w:szCs w:val="24"/>
        </w:rPr>
      </w:pPr>
    </w:p>
    <w:p w:rsidR="00953EE0" w:rsidRPr="00953EE0" w:rsidRDefault="00953EE0" w:rsidP="00953EE0">
      <w:pPr>
        <w:spacing w:after="0" w:line="240" w:lineRule="auto"/>
        <w:jc w:val="left"/>
        <w:rPr>
          <w:rFonts w:eastAsia="Times New Roman" w:cs="Times New Roman"/>
          <w:color w:val="0000FF"/>
          <w:sz w:val="20"/>
          <w:szCs w:val="20"/>
          <w:lang w:val="es-ES" w:eastAsia="es-ES"/>
        </w:rPr>
      </w:pPr>
      <w:r w:rsidRPr="00953EE0">
        <w:rPr>
          <w:rFonts w:eastAsia="Times New Roman" w:cs="Times New Roman"/>
          <w:color w:val="0000FF"/>
          <w:sz w:val="20"/>
          <w:szCs w:val="20"/>
          <w:lang w:val="es-ES" w:eastAsia="es-ES"/>
        </w:rPr>
        <w:t>Ledesma S.A.A.I.</w:t>
      </w:r>
    </w:p>
    <w:p w:rsidR="00953EE0" w:rsidRPr="00953EE0" w:rsidRDefault="00DF6901" w:rsidP="00953EE0">
      <w:pPr>
        <w:spacing w:after="0" w:line="240" w:lineRule="auto"/>
        <w:jc w:val="left"/>
        <w:rPr>
          <w:rFonts w:eastAsia="Times New Roman" w:cs="Times New Roman"/>
          <w:color w:val="0000FF"/>
          <w:sz w:val="20"/>
          <w:szCs w:val="20"/>
          <w:lang w:val="es-ES" w:eastAsia="es-ES"/>
        </w:rPr>
      </w:pPr>
      <w:r w:rsidRPr="00DF6901">
        <w:rPr>
          <w:rFonts w:eastAsia="Times New Roman" w:cs="Times New Roman"/>
          <w:noProof/>
          <w:color w:val="0000FF"/>
          <w:sz w:val="20"/>
          <w:szCs w:val="20"/>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82.15pt;margin-top:-24.8pt;width:151.2pt;height:46pt;z-index:251660288;visibility:visible;mso-wrap-edited:f" o:allowincell="f" fillcolor="window">
            <v:imagedata r:id="rId8" o:title=""/>
          </v:shape>
          <o:OLEObject Type="Embed" ProgID="Word.Picture.8" ShapeID="_x0000_s1028" DrawAspect="Content" ObjectID="_1578837937" r:id="rId9"/>
        </w:pict>
      </w:r>
      <w:r w:rsidR="00953EE0" w:rsidRPr="00953EE0">
        <w:rPr>
          <w:rFonts w:eastAsia="Times New Roman" w:cs="Times New Roman"/>
          <w:color w:val="0000FF"/>
          <w:sz w:val="20"/>
          <w:szCs w:val="20"/>
          <w:lang w:val="es-ES" w:eastAsia="es-ES"/>
        </w:rPr>
        <w:t>Barrio Ledesma L.G.S.M.</w:t>
      </w:r>
    </w:p>
    <w:p w:rsidR="00953EE0" w:rsidRPr="00953EE0" w:rsidRDefault="00953EE0" w:rsidP="00953EE0">
      <w:pPr>
        <w:spacing w:after="0" w:line="240" w:lineRule="auto"/>
        <w:jc w:val="left"/>
        <w:rPr>
          <w:rFonts w:eastAsia="Times New Roman" w:cs="Times New Roman"/>
          <w:color w:val="0000FF"/>
          <w:sz w:val="20"/>
          <w:szCs w:val="20"/>
          <w:lang w:val="es-ES" w:eastAsia="es-ES"/>
        </w:rPr>
      </w:pPr>
      <w:r w:rsidRPr="00953EE0">
        <w:rPr>
          <w:rFonts w:eastAsia="Times New Roman" w:cs="Times New Roman"/>
          <w:color w:val="0000FF"/>
          <w:sz w:val="20"/>
          <w:szCs w:val="20"/>
          <w:lang w:val="es-ES" w:eastAsia="es-ES"/>
        </w:rPr>
        <w:t>4512 – Jujuy, Argentina</w:t>
      </w:r>
    </w:p>
    <w:p w:rsidR="00953EE0" w:rsidRPr="00953EE0" w:rsidRDefault="00953EE0" w:rsidP="00953EE0">
      <w:pPr>
        <w:spacing w:after="0" w:line="240" w:lineRule="auto"/>
        <w:jc w:val="left"/>
        <w:rPr>
          <w:rFonts w:eastAsia="Times New Roman" w:cs="Times New Roman"/>
          <w:color w:val="0000FF"/>
          <w:sz w:val="20"/>
          <w:szCs w:val="20"/>
          <w:lang w:val="es-ES" w:eastAsia="es-ES"/>
        </w:rPr>
      </w:pPr>
      <w:r w:rsidRPr="00953EE0">
        <w:rPr>
          <w:rFonts w:eastAsia="Times New Roman" w:cs="Times New Roman"/>
          <w:color w:val="0000FF"/>
          <w:sz w:val="20"/>
          <w:szCs w:val="20"/>
          <w:lang w:val="es-ES" w:eastAsia="es-ES"/>
        </w:rPr>
        <w:t>Tel.: 03886 – 429426/429429</w:t>
      </w:r>
    </w:p>
    <w:p w:rsidR="00953EE0" w:rsidRPr="00953EE0" w:rsidRDefault="00953EE0" w:rsidP="00953EE0">
      <w:pPr>
        <w:spacing w:after="0" w:line="240" w:lineRule="auto"/>
        <w:jc w:val="left"/>
        <w:rPr>
          <w:rFonts w:eastAsia="Times New Roman" w:cs="Times New Roman"/>
          <w:color w:val="0000FF"/>
          <w:sz w:val="20"/>
          <w:szCs w:val="20"/>
          <w:lang w:val="es-ES" w:eastAsia="es-ES"/>
        </w:rPr>
      </w:pPr>
      <w:r w:rsidRPr="00953EE0">
        <w:rPr>
          <w:rFonts w:eastAsia="Times New Roman" w:cs="Times New Roman"/>
          <w:color w:val="0000FF"/>
          <w:sz w:val="20"/>
          <w:szCs w:val="20"/>
          <w:lang w:val="es-ES" w:eastAsia="es-ES"/>
        </w:rPr>
        <w:t>Fax: 03886 – 429430</w:t>
      </w:r>
    </w:p>
    <w:p w:rsidR="00953EE0" w:rsidRPr="00953EE0" w:rsidRDefault="00953EE0" w:rsidP="00953EE0">
      <w:pPr>
        <w:spacing w:after="0" w:line="240" w:lineRule="auto"/>
        <w:jc w:val="left"/>
        <w:rPr>
          <w:rFonts w:eastAsia="Times New Roman" w:cs="Times New Roman"/>
          <w:color w:val="00FFFF"/>
          <w:sz w:val="20"/>
          <w:szCs w:val="20"/>
          <w:lang w:val="es-ES" w:eastAsia="es-ES"/>
        </w:rPr>
      </w:pPr>
      <w:r w:rsidRPr="00953EE0">
        <w:rPr>
          <w:rFonts w:eastAsia="Times New Roman" w:cs="Times New Roman"/>
          <w:color w:val="00FFFF"/>
          <w:sz w:val="20"/>
          <w:szCs w:val="20"/>
          <w:lang w:val="es-ES" w:eastAsia="es-ES"/>
        </w:rPr>
        <w:t>www.ledesma.com.ar</w:t>
      </w:r>
    </w:p>
    <w:p w:rsidR="00953EE0" w:rsidRPr="00953EE0" w:rsidRDefault="00953EE0" w:rsidP="00953EE0">
      <w:pPr>
        <w:spacing w:after="0" w:line="240" w:lineRule="auto"/>
        <w:jc w:val="left"/>
        <w:rPr>
          <w:rFonts w:eastAsia="Times New Roman" w:cs="Times New Roman"/>
          <w:sz w:val="20"/>
          <w:szCs w:val="20"/>
          <w:lang w:val="es-ES" w:eastAsia="es-ES"/>
        </w:rPr>
      </w:pP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p>
    <w:p w:rsidR="00953EE0" w:rsidRDefault="00953EE0" w:rsidP="00953EE0">
      <w:pPr>
        <w:spacing w:after="0" w:line="240" w:lineRule="auto"/>
        <w:jc w:val="left"/>
        <w:rPr>
          <w:rFonts w:eastAsia="Times New Roman" w:cs="Times New Roman"/>
          <w:sz w:val="20"/>
          <w:szCs w:val="20"/>
          <w:lang w:val="es-ES" w:eastAsia="es-ES"/>
        </w:rPr>
      </w:pPr>
      <w:r w:rsidRPr="00953EE0">
        <w:rPr>
          <w:rFonts w:eastAsia="Times New Roman" w:cs="Times New Roman"/>
          <w:sz w:val="20"/>
          <w:szCs w:val="20"/>
          <w:lang w:val="es-ES" w:eastAsia="es-ES"/>
        </w:rPr>
        <w:tab/>
      </w:r>
    </w:p>
    <w:p w:rsidR="00953EE0" w:rsidRDefault="00953EE0" w:rsidP="00953EE0">
      <w:pPr>
        <w:spacing w:after="0" w:line="240" w:lineRule="auto"/>
        <w:jc w:val="left"/>
        <w:rPr>
          <w:rFonts w:eastAsia="Times New Roman" w:cs="Times New Roman"/>
          <w:szCs w:val="20"/>
          <w:lang w:val="es-ES" w:eastAsia="es-ES"/>
        </w:rPr>
      </w:pPr>
      <w:r>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r>
      <w:r w:rsidRPr="00953EE0">
        <w:rPr>
          <w:rFonts w:eastAsia="Times New Roman" w:cs="Times New Roman"/>
          <w:sz w:val="20"/>
          <w:szCs w:val="20"/>
          <w:lang w:val="es-ES" w:eastAsia="es-ES"/>
        </w:rPr>
        <w:tab/>
        <w:t xml:space="preserve">   </w:t>
      </w:r>
      <w:r w:rsidRPr="00953EE0">
        <w:rPr>
          <w:rFonts w:eastAsia="Times New Roman" w:cs="Times New Roman"/>
          <w:szCs w:val="20"/>
          <w:lang w:val="es-ES" w:eastAsia="es-ES"/>
        </w:rPr>
        <w:t xml:space="preserve">LEDESMA, </w:t>
      </w:r>
      <w:r>
        <w:rPr>
          <w:rFonts w:eastAsia="Times New Roman" w:cs="Times New Roman"/>
          <w:szCs w:val="20"/>
          <w:lang w:val="es-ES" w:eastAsia="es-ES"/>
        </w:rPr>
        <w:t>30</w:t>
      </w:r>
      <w:r w:rsidRPr="00953EE0">
        <w:rPr>
          <w:rFonts w:eastAsia="Times New Roman" w:cs="Times New Roman"/>
          <w:szCs w:val="20"/>
          <w:lang w:val="es-ES" w:eastAsia="es-ES"/>
        </w:rPr>
        <w:t xml:space="preserve"> de </w:t>
      </w:r>
      <w:r>
        <w:rPr>
          <w:rFonts w:eastAsia="Times New Roman" w:cs="Times New Roman"/>
          <w:szCs w:val="20"/>
          <w:lang w:val="es-ES" w:eastAsia="es-ES"/>
        </w:rPr>
        <w:t>Enero de 2018.</w:t>
      </w:r>
    </w:p>
    <w:p w:rsidR="00953EE0" w:rsidRDefault="00953EE0" w:rsidP="00953EE0">
      <w:pPr>
        <w:spacing w:after="0" w:line="240" w:lineRule="auto"/>
        <w:jc w:val="left"/>
        <w:rPr>
          <w:rFonts w:eastAsia="Times New Roman" w:cs="Times New Roman"/>
          <w:szCs w:val="20"/>
          <w:lang w:val="es-ES" w:eastAsia="es-ES"/>
        </w:rPr>
      </w:pPr>
    </w:p>
    <w:p w:rsidR="00953EE0" w:rsidRPr="00953EE0" w:rsidRDefault="00953EE0" w:rsidP="00953EE0">
      <w:pPr>
        <w:spacing w:after="0" w:line="240" w:lineRule="auto"/>
        <w:jc w:val="left"/>
        <w:rPr>
          <w:rFonts w:eastAsia="Times New Roman" w:cs="Times New Roman"/>
          <w:szCs w:val="20"/>
          <w:lang w:val="es-ES" w:eastAsia="es-ES"/>
        </w:rPr>
      </w:pPr>
    </w:p>
    <w:p w:rsidR="00953EE0" w:rsidRPr="00953EE0" w:rsidRDefault="00953EE0" w:rsidP="00953EE0">
      <w:pPr>
        <w:spacing w:after="0" w:line="240" w:lineRule="auto"/>
        <w:jc w:val="left"/>
        <w:rPr>
          <w:rFonts w:ascii="Arial" w:eastAsia="Times New Roman" w:hAnsi="Arial" w:cs="Times New Roman"/>
          <w:szCs w:val="20"/>
          <w:lang w:val="es-ES" w:eastAsia="es-ES"/>
        </w:rPr>
      </w:pPr>
    </w:p>
    <w:p w:rsidR="00B52145" w:rsidRDefault="00B52145" w:rsidP="000A5F79">
      <w:pPr>
        <w:spacing w:after="0"/>
        <w:rPr>
          <w:rFonts w:cs="Times New Roman"/>
          <w:b/>
          <w:szCs w:val="24"/>
        </w:rPr>
      </w:pPr>
      <w:r>
        <w:rPr>
          <w:rFonts w:cs="Times New Roman"/>
          <w:b/>
          <w:szCs w:val="24"/>
        </w:rPr>
        <w:t xml:space="preserve">Al Sr. Ministro de Trabajo </w:t>
      </w:r>
      <w:r w:rsidR="00791EBF">
        <w:rPr>
          <w:rFonts w:cs="Times New Roman"/>
          <w:b/>
          <w:szCs w:val="24"/>
        </w:rPr>
        <w:t>y Empleo</w:t>
      </w:r>
    </w:p>
    <w:p w:rsidR="00B52145" w:rsidRDefault="00791EBF" w:rsidP="000A5F79">
      <w:pPr>
        <w:spacing w:after="0"/>
        <w:rPr>
          <w:rFonts w:cs="Times New Roman"/>
          <w:b/>
          <w:szCs w:val="24"/>
        </w:rPr>
      </w:pPr>
      <w:r>
        <w:rPr>
          <w:rFonts w:cs="Times New Roman"/>
          <w:b/>
          <w:szCs w:val="24"/>
        </w:rPr>
        <w:t>d</w:t>
      </w:r>
      <w:r w:rsidR="00B52145">
        <w:rPr>
          <w:rFonts w:cs="Times New Roman"/>
          <w:b/>
          <w:szCs w:val="24"/>
        </w:rPr>
        <w:t xml:space="preserve">e la </w:t>
      </w:r>
      <w:r>
        <w:rPr>
          <w:rFonts w:cs="Times New Roman"/>
          <w:b/>
          <w:szCs w:val="24"/>
        </w:rPr>
        <w:t>P</w:t>
      </w:r>
      <w:r w:rsidR="00B52145">
        <w:rPr>
          <w:rFonts w:cs="Times New Roman"/>
          <w:b/>
          <w:szCs w:val="24"/>
        </w:rPr>
        <w:t>rovincia de Jujuy</w:t>
      </w:r>
    </w:p>
    <w:p w:rsidR="00263F42" w:rsidRPr="000A5F79" w:rsidRDefault="00B52145" w:rsidP="00B52145">
      <w:pPr>
        <w:spacing w:after="0"/>
        <w:rPr>
          <w:rFonts w:cs="Times New Roman"/>
          <w:b/>
          <w:szCs w:val="24"/>
        </w:rPr>
      </w:pPr>
      <w:r>
        <w:rPr>
          <w:rFonts w:cs="Times New Roman"/>
          <w:b/>
          <w:szCs w:val="24"/>
        </w:rPr>
        <w:t xml:space="preserve">Jorge </w:t>
      </w:r>
      <w:r w:rsidR="00791EBF">
        <w:rPr>
          <w:rFonts w:cs="Times New Roman"/>
          <w:b/>
          <w:szCs w:val="24"/>
        </w:rPr>
        <w:t xml:space="preserve">I. </w:t>
      </w:r>
      <w:r>
        <w:rPr>
          <w:rFonts w:cs="Times New Roman"/>
          <w:b/>
          <w:szCs w:val="24"/>
        </w:rPr>
        <w:t>Cabana Fusz</w:t>
      </w:r>
    </w:p>
    <w:p w:rsidR="004F267D" w:rsidRDefault="004F267D" w:rsidP="004F267D">
      <w:pPr>
        <w:spacing w:after="0"/>
        <w:rPr>
          <w:rFonts w:cs="Times New Roman"/>
          <w:szCs w:val="24"/>
        </w:rPr>
      </w:pPr>
    </w:p>
    <w:p w:rsidR="00953EE0" w:rsidRDefault="00953EE0" w:rsidP="004F267D">
      <w:pPr>
        <w:spacing w:after="0"/>
        <w:rPr>
          <w:rFonts w:cs="Times New Roman"/>
          <w:szCs w:val="24"/>
        </w:rPr>
      </w:pPr>
    </w:p>
    <w:p w:rsidR="00953EE0" w:rsidRDefault="00953EE0" w:rsidP="004F267D">
      <w:pPr>
        <w:spacing w:after="0"/>
        <w:rPr>
          <w:rFonts w:cs="Times New Roman"/>
          <w:szCs w:val="24"/>
        </w:rPr>
      </w:pPr>
    </w:p>
    <w:p w:rsidR="00263F42" w:rsidRPr="000A5F79" w:rsidRDefault="004F267D" w:rsidP="004F267D">
      <w:pPr>
        <w:spacing w:after="0"/>
        <w:rPr>
          <w:rFonts w:cs="Times New Roman"/>
          <w:szCs w:val="24"/>
        </w:rPr>
      </w:pPr>
      <w:r>
        <w:rPr>
          <w:rFonts w:cs="Times New Roman"/>
          <w:szCs w:val="24"/>
        </w:rPr>
        <w:tab/>
      </w:r>
      <w:r>
        <w:rPr>
          <w:rFonts w:cs="Times New Roman"/>
          <w:szCs w:val="24"/>
        </w:rPr>
        <w:tab/>
      </w:r>
      <w:r>
        <w:rPr>
          <w:rFonts w:cs="Times New Roman"/>
          <w:szCs w:val="24"/>
        </w:rPr>
        <w:tab/>
      </w:r>
      <w:r w:rsidR="00263F42" w:rsidRPr="000A5F79">
        <w:rPr>
          <w:rFonts w:cs="Times New Roman"/>
          <w:szCs w:val="24"/>
        </w:rPr>
        <w:t>En relación a</w:t>
      </w:r>
      <w:r>
        <w:rPr>
          <w:rFonts w:cs="Times New Roman"/>
          <w:szCs w:val="24"/>
        </w:rPr>
        <w:t>l requerimiento realizado a</w:t>
      </w:r>
      <w:r w:rsidR="00263F42" w:rsidRPr="000A5F79">
        <w:rPr>
          <w:rFonts w:cs="Times New Roman"/>
          <w:szCs w:val="24"/>
        </w:rPr>
        <w:t xml:space="preserve"> la empresa Ledesma SAAI</w:t>
      </w:r>
      <w:r w:rsidR="00D60903">
        <w:rPr>
          <w:rFonts w:cs="Times New Roman"/>
          <w:szCs w:val="24"/>
        </w:rPr>
        <w:t xml:space="preserve"> </w:t>
      </w:r>
      <w:r w:rsidR="00D60903" w:rsidRPr="005F75CA">
        <w:rPr>
          <w:rFonts w:cs="Times New Roman"/>
          <w:szCs w:val="24"/>
        </w:rPr>
        <w:t>en la inspección realizada el día 26 de enero</w:t>
      </w:r>
      <w:r w:rsidR="005F75CA">
        <w:rPr>
          <w:rFonts w:cs="Times New Roman"/>
          <w:szCs w:val="24"/>
        </w:rPr>
        <w:t xml:space="preserve"> del corriente año</w:t>
      </w:r>
      <w:r w:rsidR="00263F42" w:rsidRPr="005F75CA">
        <w:rPr>
          <w:rFonts w:cs="Times New Roman"/>
          <w:szCs w:val="24"/>
        </w:rPr>
        <w:t>, y siguiendo</w:t>
      </w:r>
      <w:r w:rsidR="00263F42" w:rsidRPr="000A5F79">
        <w:rPr>
          <w:rFonts w:cs="Times New Roman"/>
          <w:szCs w:val="24"/>
        </w:rPr>
        <w:t xml:space="preserve"> </w:t>
      </w:r>
      <w:r>
        <w:rPr>
          <w:rFonts w:cs="Times New Roman"/>
          <w:szCs w:val="24"/>
        </w:rPr>
        <w:t xml:space="preserve">para su contestación la propia línea argumental </w:t>
      </w:r>
      <w:r w:rsidR="00263F42" w:rsidRPr="000A5F79">
        <w:rPr>
          <w:rFonts w:cs="Times New Roman"/>
          <w:szCs w:val="24"/>
        </w:rPr>
        <w:t>de la denuncia formulada por la CTA</w:t>
      </w:r>
      <w:r w:rsidR="000A5F79">
        <w:rPr>
          <w:rFonts w:cs="Times New Roman"/>
          <w:szCs w:val="24"/>
        </w:rPr>
        <w:t>A</w:t>
      </w:r>
      <w:r w:rsidR="00263F42" w:rsidRPr="000A5F79">
        <w:rPr>
          <w:rFonts w:cs="Times New Roman"/>
          <w:szCs w:val="24"/>
        </w:rPr>
        <w:t xml:space="preserve">, </w:t>
      </w:r>
      <w:r>
        <w:rPr>
          <w:rFonts w:cs="Times New Roman"/>
          <w:szCs w:val="24"/>
        </w:rPr>
        <w:t>podemos resumir que se nos</w:t>
      </w:r>
      <w:r w:rsidR="00263F42" w:rsidRPr="000A5F79">
        <w:rPr>
          <w:rFonts w:cs="Times New Roman"/>
          <w:szCs w:val="24"/>
        </w:rPr>
        <w:t xml:space="preserve"> endilga</w:t>
      </w:r>
      <w:r w:rsidR="003911A4" w:rsidRPr="000A5F79">
        <w:rPr>
          <w:rFonts w:cs="Times New Roman"/>
          <w:szCs w:val="24"/>
        </w:rPr>
        <w:t xml:space="preserve"> la “</w:t>
      </w:r>
      <w:r w:rsidR="003911A4" w:rsidRPr="000A5F79">
        <w:rPr>
          <w:rFonts w:cs="Times New Roman"/>
          <w:b/>
          <w:szCs w:val="24"/>
        </w:rPr>
        <w:t xml:space="preserve">Afectación del salario de los trabajadores”, </w:t>
      </w:r>
      <w:r w:rsidR="003911A4" w:rsidRPr="000A5F79">
        <w:rPr>
          <w:rFonts w:cs="Times New Roman"/>
          <w:szCs w:val="24"/>
        </w:rPr>
        <w:t>mediante</w:t>
      </w:r>
      <w:r w:rsidR="00263F42" w:rsidRPr="000A5F79">
        <w:rPr>
          <w:rFonts w:cs="Times New Roman"/>
          <w:szCs w:val="24"/>
        </w:rPr>
        <w:t>:</w:t>
      </w:r>
    </w:p>
    <w:p w:rsidR="00263F42" w:rsidRPr="000A5F79" w:rsidRDefault="00263F42" w:rsidP="004F267D">
      <w:pPr>
        <w:spacing w:after="0"/>
        <w:ind w:firstLine="708"/>
        <w:rPr>
          <w:rFonts w:cs="Times New Roman"/>
          <w:szCs w:val="24"/>
        </w:rPr>
      </w:pPr>
      <w:r w:rsidRPr="000A5F79">
        <w:rPr>
          <w:rFonts w:cs="Times New Roman"/>
          <w:szCs w:val="24"/>
        </w:rPr>
        <w:t xml:space="preserve">a) </w:t>
      </w:r>
      <w:r w:rsidR="00A1696D" w:rsidRPr="000A5F79">
        <w:rPr>
          <w:rFonts w:cs="Times New Roman"/>
          <w:szCs w:val="24"/>
        </w:rPr>
        <w:t>Deterioro en la naturaleza del salario</w:t>
      </w:r>
      <w:r w:rsidR="003911A4" w:rsidRPr="000A5F79">
        <w:rPr>
          <w:rFonts w:cs="Times New Roman"/>
          <w:szCs w:val="24"/>
        </w:rPr>
        <w:t xml:space="preserve"> y f</w:t>
      </w:r>
      <w:r w:rsidRPr="000A5F79">
        <w:rPr>
          <w:rFonts w:cs="Times New Roman"/>
          <w:szCs w:val="24"/>
        </w:rPr>
        <w:t>alla</w:t>
      </w:r>
      <w:r w:rsidR="003911A4" w:rsidRPr="000A5F79">
        <w:rPr>
          <w:rFonts w:cs="Times New Roman"/>
          <w:szCs w:val="24"/>
        </w:rPr>
        <w:t>s en la liquidación de haberes; y</w:t>
      </w:r>
    </w:p>
    <w:p w:rsidR="00263F42" w:rsidRPr="000A5F79" w:rsidRDefault="00263F42" w:rsidP="004F267D">
      <w:pPr>
        <w:spacing w:after="0"/>
        <w:ind w:firstLine="708"/>
        <w:rPr>
          <w:rFonts w:cs="Times New Roman"/>
          <w:szCs w:val="24"/>
        </w:rPr>
      </w:pPr>
      <w:r w:rsidRPr="000A5F79">
        <w:rPr>
          <w:rFonts w:cs="Times New Roman"/>
          <w:szCs w:val="24"/>
        </w:rPr>
        <w:t xml:space="preserve">c) </w:t>
      </w:r>
      <w:r w:rsidR="003911A4" w:rsidRPr="000A5F79">
        <w:rPr>
          <w:rFonts w:cs="Times New Roman"/>
          <w:szCs w:val="24"/>
        </w:rPr>
        <w:t xml:space="preserve">Abusos a los trabajadores a los cuales se les ha otorgado </w:t>
      </w:r>
      <w:r w:rsidR="008F5853" w:rsidRPr="000A5F79">
        <w:rPr>
          <w:rFonts w:cs="Times New Roman"/>
          <w:szCs w:val="24"/>
        </w:rPr>
        <w:t>préstamos</w:t>
      </w:r>
      <w:r w:rsidR="003911A4" w:rsidRPr="000A5F79">
        <w:rPr>
          <w:rFonts w:cs="Times New Roman"/>
          <w:szCs w:val="24"/>
        </w:rPr>
        <w:t xml:space="preserve"> para la adquisición de una vivienda. </w:t>
      </w:r>
    </w:p>
    <w:p w:rsidR="003911A4" w:rsidRPr="000A5F79" w:rsidRDefault="004F267D" w:rsidP="004F267D">
      <w:pPr>
        <w:spacing w:after="0"/>
        <w:rPr>
          <w:rFonts w:cs="Times New Roman"/>
          <w:szCs w:val="24"/>
        </w:rPr>
      </w:pPr>
      <w:r>
        <w:rPr>
          <w:rFonts w:cs="Times New Roman"/>
          <w:szCs w:val="24"/>
        </w:rPr>
        <w:tab/>
      </w:r>
      <w:r>
        <w:rPr>
          <w:rFonts w:cs="Times New Roman"/>
          <w:szCs w:val="24"/>
        </w:rPr>
        <w:tab/>
      </w:r>
      <w:r>
        <w:rPr>
          <w:rFonts w:cs="Times New Roman"/>
          <w:szCs w:val="24"/>
        </w:rPr>
        <w:tab/>
      </w:r>
      <w:r w:rsidR="003911A4" w:rsidRPr="000A5F79">
        <w:rPr>
          <w:rFonts w:cs="Times New Roman"/>
          <w:szCs w:val="24"/>
        </w:rPr>
        <w:t>En cuanto al primer punto, se lo</w:t>
      </w:r>
      <w:r w:rsidR="00263F42" w:rsidRPr="000A5F79">
        <w:rPr>
          <w:rFonts w:cs="Times New Roman"/>
          <w:szCs w:val="24"/>
        </w:rPr>
        <w:t xml:space="preserve"> vincula a la implementación </w:t>
      </w:r>
      <w:r w:rsidR="008F5853" w:rsidRPr="000A5F79">
        <w:rPr>
          <w:rFonts w:cs="Times New Roman"/>
          <w:szCs w:val="24"/>
        </w:rPr>
        <w:t xml:space="preserve">del </w:t>
      </w:r>
      <w:r w:rsidR="008F5853" w:rsidRPr="000A5F79">
        <w:rPr>
          <w:rFonts w:cs="Times New Roman"/>
          <w:b/>
          <w:szCs w:val="24"/>
        </w:rPr>
        <w:t>S</w:t>
      </w:r>
      <w:r w:rsidR="00263F42" w:rsidRPr="000A5F79">
        <w:rPr>
          <w:rFonts w:cs="Times New Roman"/>
          <w:b/>
          <w:szCs w:val="24"/>
        </w:rPr>
        <w:t>istema SAP</w:t>
      </w:r>
      <w:r w:rsidR="003911A4" w:rsidRPr="000A5F79">
        <w:rPr>
          <w:rFonts w:cs="Times New Roman"/>
          <w:szCs w:val="24"/>
        </w:rPr>
        <w:t xml:space="preserve"> que realizara la compañía para</w:t>
      </w:r>
      <w:r w:rsidR="00263F42" w:rsidRPr="000A5F79">
        <w:rPr>
          <w:rFonts w:cs="Times New Roman"/>
          <w:szCs w:val="24"/>
        </w:rPr>
        <w:t xml:space="preserve"> la liquidación de haberes a partir del mes de septiembre de 2016 (y no del año 2015, como de manera maliciosa, se sostiene en la denuncia</w:t>
      </w:r>
      <w:r w:rsidR="003911A4" w:rsidRPr="000A5F79">
        <w:rPr>
          <w:rFonts w:cs="Times New Roman"/>
          <w:szCs w:val="24"/>
        </w:rPr>
        <w:t>)</w:t>
      </w:r>
      <w:r w:rsidR="00263F42" w:rsidRPr="000A5F79">
        <w:rPr>
          <w:rFonts w:cs="Times New Roman"/>
          <w:szCs w:val="24"/>
        </w:rPr>
        <w:t xml:space="preserve">. </w:t>
      </w:r>
      <w:r w:rsidR="003911A4" w:rsidRPr="000A5F79">
        <w:rPr>
          <w:rFonts w:cs="Times New Roman"/>
          <w:szCs w:val="24"/>
        </w:rPr>
        <w:t>El restante</w:t>
      </w:r>
      <w:r w:rsidR="00263F42" w:rsidRPr="000A5F79">
        <w:rPr>
          <w:rFonts w:cs="Times New Roman"/>
          <w:szCs w:val="24"/>
        </w:rPr>
        <w:t xml:space="preserve"> </w:t>
      </w:r>
      <w:r w:rsidR="003911A4" w:rsidRPr="000A5F79">
        <w:rPr>
          <w:rFonts w:cs="Times New Roman"/>
          <w:szCs w:val="24"/>
        </w:rPr>
        <w:t>hace</w:t>
      </w:r>
      <w:r w:rsidR="00263F42" w:rsidRPr="000A5F79">
        <w:rPr>
          <w:rFonts w:cs="Times New Roman"/>
          <w:szCs w:val="24"/>
        </w:rPr>
        <w:t xml:space="preserve"> referencia, sin lugar a dudas, al </w:t>
      </w:r>
      <w:r w:rsidR="003911A4" w:rsidRPr="000A5F79">
        <w:rPr>
          <w:rFonts w:cs="Times New Roman"/>
          <w:b/>
          <w:szCs w:val="24"/>
        </w:rPr>
        <w:t>“</w:t>
      </w:r>
      <w:r w:rsidR="00263F42" w:rsidRPr="000A5F79">
        <w:rPr>
          <w:rFonts w:cs="Times New Roman"/>
          <w:b/>
          <w:szCs w:val="24"/>
        </w:rPr>
        <w:t xml:space="preserve">Programa </w:t>
      </w:r>
      <w:r w:rsidR="003911A4" w:rsidRPr="000A5F79">
        <w:rPr>
          <w:rFonts w:cs="Times New Roman"/>
          <w:b/>
          <w:szCs w:val="24"/>
        </w:rPr>
        <w:t>Acceso a la Casa Propia”</w:t>
      </w:r>
      <w:r w:rsidR="003911A4" w:rsidRPr="000A5F79">
        <w:rPr>
          <w:rFonts w:cs="Times New Roman"/>
          <w:szCs w:val="24"/>
        </w:rPr>
        <w:t xml:space="preserve">, que implementara Ledesma para favorecer el acceso a la vivienda de sus empleados. </w:t>
      </w:r>
    </w:p>
    <w:p w:rsidR="008F5853" w:rsidRPr="000A5F79" w:rsidRDefault="004F267D" w:rsidP="004F267D">
      <w:pPr>
        <w:spacing w:after="0"/>
        <w:rPr>
          <w:rFonts w:cs="Times New Roman"/>
          <w:szCs w:val="24"/>
        </w:rPr>
      </w:pPr>
      <w:r>
        <w:rPr>
          <w:rFonts w:cs="Times New Roman"/>
          <w:szCs w:val="24"/>
        </w:rPr>
        <w:tab/>
      </w:r>
      <w:r>
        <w:rPr>
          <w:rFonts w:cs="Times New Roman"/>
          <w:szCs w:val="24"/>
        </w:rPr>
        <w:tab/>
      </w:r>
      <w:r>
        <w:rPr>
          <w:rFonts w:cs="Times New Roman"/>
          <w:szCs w:val="24"/>
        </w:rPr>
        <w:tab/>
        <w:t>Por ello es que</w:t>
      </w:r>
      <w:r w:rsidR="008F5853" w:rsidRPr="000A5F79">
        <w:rPr>
          <w:rFonts w:cs="Times New Roman"/>
          <w:szCs w:val="24"/>
        </w:rPr>
        <w:t xml:space="preserve"> procederemos a realizar el descargo solicitado, mediante el desarrollo de estas dos cuestiones. Ello, </w:t>
      </w:r>
      <w:r>
        <w:rPr>
          <w:rFonts w:cs="Times New Roman"/>
          <w:szCs w:val="24"/>
        </w:rPr>
        <w:t>sin perjuicio de poner de manifiesto qu</w:t>
      </w:r>
      <w:r w:rsidR="008F5853" w:rsidRPr="000A5F79">
        <w:rPr>
          <w:rFonts w:cs="Times New Roman"/>
          <w:szCs w:val="24"/>
        </w:rPr>
        <w:t xml:space="preserve">e, en la denuncia realizada, sólo se realizan afirmaciones generales, sin </w:t>
      </w:r>
      <w:r w:rsidR="005B103D" w:rsidRPr="000A5F79">
        <w:rPr>
          <w:rFonts w:cs="Times New Roman"/>
          <w:szCs w:val="24"/>
        </w:rPr>
        <w:t>referencia alguna a hechos concretos</w:t>
      </w:r>
      <w:r>
        <w:rPr>
          <w:rFonts w:cs="Times New Roman"/>
          <w:szCs w:val="24"/>
        </w:rPr>
        <w:t>,</w:t>
      </w:r>
      <w:r w:rsidR="005B103D" w:rsidRPr="000A5F79">
        <w:rPr>
          <w:rFonts w:cs="Times New Roman"/>
          <w:szCs w:val="24"/>
        </w:rPr>
        <w:t xml:space="preserve"> o afectación de los derechos de algún empleado </w:t>
      </w:r>
      <w:r>
        <w:rPr>
          <w:rFonts w:cs="Times New Roman"/>
          <w:szCs w:val="24"/>
        </w:rPr>
        <w:t xml:space="preserve"> </w:t>
      </w:r>
      <w:r w:rsidR="005B103D" w:rsidRPr="000A5F79">
        <w:rPr>
          <w:rFonts w:cs="Times New Roman"/>
          <w:szCs w:val="24"/>
        </w:rPr>
        <w:t>determinado.</w:t>
      </w:r>
    </w:p>
    <w:p w:rsidR="008F5853" w:rsidRDefault="008F5853" w:rsidP="000A5F79">
      <w:pPr>
        <w:spacing w:after="0"/>
        <w:rPr>
          <w:rFonts w:cs="Times New Roman"/>
          <w:b/>
          <w:szCs w:val="24"/>
        </w:rPr>
      </w:pPr>
    </w:p>
    <w:p w:rsidR="005F75CA" w:rsidRPr="000A5F79" w:rsidRDefault="005F75CA" w:rsidP="000A5F79">
      <w:pPr>
        <w:spacing w:after="0"/>
        <w:rPr>
          <w:rFonts w:cs="Times New Roman"/>
          <w:b/>
          <w:szCs w:val="24"/>
        </w:rPr>
      </w:pPr>
    </w:p>
    <w:p w:rsidR="00BC7455" w:rsidRPr="000A5F79" w:rsidRDefault="00555357" w:rsidP="000A5F79">
      <w:pPr>
        <w:spacing w:after="0"/>
        <w:rPr>
          <w:rFonts w:cs="Times New Roman"/>
          <w:b/>
          <w:szCs w:val="24"/>
        </w:rPr>
      </w:pPr>
      <w:r w:rsidRPr="000A5F79">
        <w:rPr>
          <w:rFonts w:cs="Times New Roman"/>
          <w:b/>
          <w:szCs w:val="24"/>
        </w:rPr>
        <w:t>1</w:t>
      </w:r>
      <w:r w:rsidR="00245554" w:rsidRPr="000A5F79">
        <w:rPr>
          <w:rFonts w:cs="Times New Roman"/>
          <w:b/>
          <w:szCs w:val="24"/>
        </w:rPr>
        <w:t xml:space="preserve">.- </w:t>
      </w:r>
      <w:r w:rsidR="005B103D" w:rsidRPr="000A5F79">
        <w:rPr>
          <w:rFonts w:cs="Times New Roman"/>
          <w:b/>
          <w:szCs w:val="24"/>
        </w:rPr>
        <w:t>SISTEMA SAP</w:t>
      </w:r>
      <w:r w:rsidR="00245554" w:rsidRPr="000A5F79">
        <w:rPr>
          <w:rFonts w:cs="Times New Roman"/>
          <w:b/>
          <w:szCs w:val="24"/>
        </w:rPr>
        <w:t>.</w:t>
      </w:r>
    </w:p>
    <w:p w:rsidR="005B103D" w:rsidRPr="000A5F79" w:rsidRDefault="004F267D" w:rsidP="004F267D">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5B103D" w:rsidRPr="000A5F79">
        <w:rPr>
          <w:rFonts w:cs="Times New Roman"/>
          <w:szCs w:val="24"/>
        </w:rPr>
        <w:t xml:space="preserve">Sostiene la CTAA, que </w:t>
      </w:r>
      <w:r w:rsidR="005B103D" w:rsidRPr="000A5F79">
        <w:rPr>
          <w:rFonts w:cs="Times New Roman"/>
          <w:b/>
          <w:i/>
          <w:szCs w:val="24"/>
        </w:rPr>
        <w:t>“</w:t>
      </w:r>
      <w:r w:rsidR="00245554" w:rsidRPr="000A5F79">
        <w:rPr>
          <w:rFonts w:cs="Times New Roman"/>
          <w:b/>
          <w:i/>
          <w:szCs w:val="24"/>
        </w:rPr>
        <w:t>la situación salarial de los trabajadores del Ingenio Ledesma ha estado fuertemente afectada por distintas medidas adoptadas por la empresa</w:t>
      </w:r>
      <w:r w:rsidR="005B103D" w:rsidRPr="000A5F79">
        <w:rPr>
          <w:rFonts w:cs="Times New Roman"/>
          <w:b/>
          <w:i/>
          <w:szCs w:val="24"/>
        </w:rPr>
        <w:t>”</w:t>
      </w:r>
      <w:r w:rsidR="005B103D" w:rsidRPr="000A5F79">
        <w:rPr>
          <w:rFonts w:cs="Times New Roman"/>
          <w:szCs w:val="24"/>
        </w:rPr>
        <w:t xml:space="preserve">, lo que </w:t>
      </w:r>
      <w:r w:rsidR="005B103D" w:rsidRPr="000A5F79">
        <w:rPr>
          <w:rFonts w:cs="Times New Roman"/>
          <w:b/>
          <w:i/>
          <w:szCs w:val="24"/>
        </w:rPr>
        <w:t>“…</w:t>
      </w:r>
      <w:r w:rsidR="00245554" w:rsidRPr="000A5F79">
        <w:rPr>
          <w:rFonts w:cs="Times New Roman"/>
          <w:b/>
          <w:i/>
          <w:szCs w:val="24"/>
        </w:rPr>
        <w:t xml:space="preserve">ha implicado un fuerte deterioro de la naturaleza del </w:t>
      </w:r>
      <w:r w:rsidR="00245554" w:rsidRPr="000A5F79">
        <w:rPr>
          <w:rFonts w:cs="Times New Roman"/>
          <w:b/>
          <w:i/>
          <w:szCs w:val="24"/>
        </w:rPr>
        <w:lastRenderedPageBreak/>
        <w:t>salario, a tal punto que muchos trabajadores carecen de la información necesaria para controlar que efectivamente estén siendo remunerados como corresponde</w:t>
      </w:r>
      <w:r w:rsidR="005B103D" w:rsidRPr="000A5F79">
        <w:rPr>
          <w:rFonts w:cs="Times New Roman"/>
          <w:b/>
          <w:i/>
          <w:szCs w:val="24"/>
        </w:rPr>
        <w:t>”</w:t>
      </w:r>
      <w:r w:rsidR="00245554" w:rsidRPr="000A5F79">
        <w:rPr>
          <w:rFonts w:cs="Times New Roman"/>
          <w:szCs w:val="24"/>
        </w:rPr>
        <w:t>.</w:t>
      </w:r>
      <w:r w:rsidR="005B103D" w:rsidRPr="000A5F79">
        <w:rPr>
          <w:rFonts w:cs="Times New Roman"/>
          <w:szCs w:val="24"/>
        </w:rPr>
        <w:t xml:space="preserve"> </w:t>
      </w:r>
    </w:p>
    <w:p w:rsidR="005B103D" w:rsidRPr="000A5F79" w:rsidRDefault="004F267D" w:rsidP="004F267D">
      <w:pPr>
        <w:autoSpaceDE w:val="0"/>
        <w:autoSpaceDN w:val="0"/>
        <w:adjustRightInd w:val="0"/>
        <w:spacing w:after="0"/>
        <w:rPr>
          <w:rFonts w:cs="Times New Roman"/>
          <w:i/>
          <w:szCs w:val="24"/>
        </w:rPr>
      </w:pPr>
      <w:r>
        <w:rPr>
          <w:rFonts w:cs="Times New Roman"/>
          <w:szCs w:val="24"/>
        </w:rPr>
        <w:tab/>
      </w:r>
      <w:r>
        <w:rPr>
          <w:rFonts w:cs="Times New Roman"/>
          <w:szCs w:val="24"/>
        </w:rPr>
        <w:tab/>
      </w:r>
      <w:r>
        <w:rPr>
          <w:rFonts w:cs="Times New Roman"/>
          <w:szCs w:val="24"/>
        </w:rPr>
        <w:tab/>
      </w:r>
      <w:r w:rsidR="005B103D" w:rsidRPr="000A5F79">
        <w:rPr>
          <w:rFonts w:cs="Times New Roman"/>
          <w:szCs w:val="24"/>
        </w:rPr>
        <w:t xml:space="preserve">Afirma además, que: </w:t>
      </w:r>
      <w:r w:rsidR="005B103D" w:rsidRPr="000A5F79">
        <w:rPr>
          <w:rFonts w:cs="Times New Roman"/>
          <w:b/>
          <w:i/>
          <w:szCs w:val="24"/>
        </w:rPr>
        <w:t>“el sindicato ha registrado más de mil reclamos individuales por la mala liquidación de los salarios y un número no menor de reclamos colectivos…”</w:t>
      </w:r>
      <w:r w:rsidR="005B103D" w:rsidRPr="000A5F79">
        <w:rPr>
          <w:rFonts w:cs="Times New Roman"/>
          <w:szCs w:val="24"/>
        </w:rPr>
        <w:t xml:space="preserve"> y que </w:t>
      </w:r>
      <w:r w:rsidR="005B103D" w:rsidRPr="000A5F79">
        <w:rPr>
          <w:rFonts w:cs="Times New Roman"/>
          <w:b/>
          <w:i/>
          <w:szCs w:val="24"/>
        </w:rPr>
        <w:t>“el origen de la desprotección en que se encuentra el salario de los trabajadores del Ingenio Ledesma se remonta a la implementación de un cambio en el sistema de liquidación de haberes en el año 2015.”</w:t>
      </w:r>
      <w:r w:rsidR="005B103D" w:rsidRPr="000A5F79">
        <w:rPr>
          <w:rFonts w:cs="Times New Roman"/>
          <w:szCs w:val="24"/>
        </w:rPr>
        <w:t xml:space="preserve"> </w:t>
      </w:r>
      <w:r w:rsidR="00861BAE" w:rsidRPr="000A5F79">
        <w:rPr>
          <w:rFonts w:cs="Times New Roman"/>
          <w:szCs w:val="24"/>
        </w:rPr>
        <w:t xml:space="preserve">Para </w:t>
      </w:r>
      <w:r w:rsidR="000A5F79">
        <w:rPr>
          <w:rFonts w:cs="Times New Roman"/>
          <w:szCs w:val="24"/>
        </w:rPr>
        <w:t>luego</w:t>
      </w:r>
      <w:r w:rsidR="00861BAE" w:rsidRPr="000A5F79">
        <w:rPr>
          <w:rFonts w:cs="Times New Roman"/>
          <w:szCs w:val="24"/>
        </w:rPr>
        <w:t xml:space="preserve">, haciéndose eco de una publicación realizada por el SOEAIL, </w:t>
      </w:r>
      <w:r w:rsidR="000A5F79">
        <w:rPr>
          <w:rFonts w:cs="Times New Roman"/>
          <w:szCs w:val="24"/>
        </w:rPr>
        <w:t>y sin hacer referencia</w:t>
      </w:r>
      <w:r w:rsidR="00761CBB">
        <w:rPr>
          <w:rFonts w:cs="Times New Roman"/>
          <w:szCs w:val="24"/>
        </w:rPr>
        <w:t xml:space="preserve"> concreta</w:t>
      </w:r>
      <w:r w:rsidR="000A5F79">
        <w:rPr>
          <w:rFonts w:cs="Times New Roman"/>
          <w:szCs w:val="24"/>
        </w:rPr>
        <w:t xml:space="preserve"> a empleado alguno, sostener</w:t>
      </w:r>
      <w:r w:rsidR="00861BAE" w:rsidRPr="000A5F79">
        <w:rPr>
          <w:rFonts w:cs="Times New Roman"/>
          <w:szCs w:val="24"/>
        </w:rPr>
        <w:t xml:space="preserve"> que </w:t>
      </w:r>
      <w:r w:rsidR="00861BAE" w:rsidRPr="000A5F79">
        <w:rPr>
          <w:rFonts w:cs="Times New Roman"/>
          <w:b/>
          <w:i/>
          <w:szCs w:val="24"/>
        </w:rPr>
        <w:t>“l</w:t>
      </w:r>
      <w:r w:rsidR="005B103D" w:rsidRPr="000A5F79">
        <w:rPr>
          <w:rFonts w:cs="Times New Roman"/>
          <w:b/>
          <w:i/>
          <w:szCs w:val="24"/>
        </w:rPr>
        <w:t>iteralmente el recibo de haberes tenía un total de pesos “cero” ($ 0)</w:t>
      </w:r>
      <w:r w:rsidR="00861BAE" w:rsidRPr="000A5F79">
        <w:rPr>
          <w:rFonts w:cs="Times New Roman"/>
          <w:b/>
          <w:i/>
          <w:szCs w:val="24"/>
        </w:rPr>
        <w:t>”</w:t>
      </w:r>
      <w:r w:rsidR="005B103D" w:rsidRPr="000A5F79">
        <w:rPr>
          <w:rFonts w:cs="Times New Roman"/>
          <w:b/>
          <w:i/>
          <w:szCs w:val="24"/>
        </w:rPr>
        <w:t>.</w:t>
      </w:r>
      <w:r w:rsidR="00A84495" w:rsidRPr="000A5F79">
        <w:rPr>
          <w:rFonts w:cs="Times New Roman"/>
          <w:szCs w:val="24"/>
        </w:rPr>
        <w:t xml:space="preserve">  Para </w:t>
      </w:r>
      <w:r w:rsidR="000A5F79">
        <w:rPr>
          <w:rFonts w:cs="Times New Roman"/>
          <w:szCs w:val="24"/>
        </w:rPr>
        <w:t>concl</w:t>
      </w:r>
      <w:r w:rsidR="00A84495" w:rsidRPr="000A5F79">
        <w:rPr>
          <w:rFonts w:cs="Times New Roman"/>
          <w:szCs w:val="24"/>
        </w:rPr>
        <w:t>uir sosteniendo que</w:t>
      </w:r>
      <w:r>
        <w:rPr>
          <w:rFonts w:cs="Times New Roman"/>
          <w:szCs w:val="24"/>
        </w:rPr>
        <w:t>:</w:t>
      </w:r>
      <w:r w:rsidR="00A84495" w:rsidRPr="000A5F79">
        <w:rPr>
          <w:rFonts w:cs="Times New Roman"/>
          <w:szCs w:val="24"/>
        </w:rPr>
        <w:t xml:space="preserve"> </w:t>
      </w:r>
      <w:r w:rsidR="00A84495" w:rsidRPr="000A5F79">
        <w:rPr>
          <w:rFonts w:cs="Times New Roman"/>
          <w:b/>
          <w:i/>
          <w:szCs w:val="24"/>
        </w:rPr>
        <w:t>“Si bien esta situación ya no presenta los niveles extremos que tenía a finales del año 2015, todavía hoy el salario de los trabajadores se encuentra en un estado de absoluta desprotección. En efecto, al sindicato llegan aproximadamente 80 reclamos individuales por mes por fallas en la liquidación de haberes.</w:t>
      </w:r>
      <w:r>
        <w:rPr>
          <w:rFonts w:cs="Times New Roman"/>
          <w:b/>
          <w:i/>
          <w:szCs w:val="24"/>
        </w:rPr>
        <w:t>.</w:t>
      </w:r>
      <w:r w:rsidR="00A84495" w:rsidRPr="000A5F79">
        <w:rPr>
          <w:rFonts w:cs="Times New Roman"/>
          <w:b/>
          <w:i/>
          <w:szCs w:val="24"/>
        </w:rPr>
        <w:t>.”</w:t>
      </w:r>
      <w:r w:rsidR="00A84495" w:rsidRPr="000A5F79">
        <w:rPr>
          <w:rFonts w:cs="Times New Roman"/>
          <w:szCs w:val="24"/>
        </w:rPr>
        <w:t>.</w:t>
      </w:r>
    </w:p>
    <w:p w:rsidR="005B103D" w:rsidRPr="000A5F79" w:rsidRDefault="005B103D" w:rsidP="000A5F79">
      <w:pPr>
        <w:autoSpaceDE w:val="0"/>
        <w:autoSpaceDN w:val="0"/>
        <w:adjustRightInd w:val="0"/>
        <w:spacing w:after="0"/>
        <w:rPr>
          <w:rFonts w:cs="Times New Roman"/>
          <w:szCs w:val="24"/>
        </w:rPr>
      </w:pPr>
    </w:p>
    <w:p w:rsidR="00245554" w:rsidRPr="000A5F79" w:rsidRDefault="004F267D" w:rsidP="004F267D">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861BAE" w:rsidRPr="000A5F79">
        <w:rPr>
          <w:rFonts w:cs="Times New Roman"/>
          <w:szCs w:val="24"/>
        </w:rPr>
        <w:t>E</w:t>
      </w:r>
      <w:r w:rsidR="00761CBB">
        <w:rPr>
          <w:rFonts w:cs="Times New Roman"/>
          <w:szCs w:val="24"/>
        </w:rPr>
        <w:t>n primer lugar queremos aclarar que es falso</w:t>
      </w:r>
      <w:r w:rsidR="004435FE" w:rsidRPr="000A5F79">
        <w:rPr>
          <w:rFonts w:cs="Times New Roman"/>
          <w:szCs w:val="24"/>
        </w:rPr>
        <w:t xml:space="preserve"> </w:t>
      </w:r>
      <w:r w:rsidR="00861BAE" w:rsidRPr="000A5F79">
        <w:rPr>
          <w:rFonts w:cs="Times New Roman"/>
          <w:szCs w:val="24"/>
        </w:rPr>
        <w:t>que nuestros e</w:t>
      </w:r>
      <w:r w:rsidR="000A5F79">
        <w:rPr>
          <w:rFonts w:cs="Times New Roman"/>
          <w:szCs w:val="24"/>
        </w:rPr>
        <w:t>mple</w:t>
      </w:r>
      <w:r w:rsidR="00861BAE" w:rsidRPr="000A5F79">
        <w:rPr>
          <w:rFonts w:cs="Times New Roman"/>
          <w:szCs w:val="24"/>
        </w:rPr>
        <w:t>ados carezcan de la información nece</w:t>
      </w:r>
      <w:r w:rsidR="00761CBB">
        <w:rPr>
          <w:rFonts w:cs="Times New Roman"/>
          <w:szCs w:val="24"/>
        </w:rPr>
        <w:t>saria para controlar su salario. L</w:t>
      </w:r>
      <w:r w:rsidR="004435FE" w:rsidRPr="000A5F79">
        <w:rPr>
          <w:rFonts w:cs="Times New Roman"/>
          <w:szCs w:val="24"/>
        </w:rPr>
        <w:t>a compañía cumple estrictamente con su obligación de entrega del recibo de remuneraciones, en los términos d</w:t>
      </w:r>
      <w:r w:rsidR="00761CBB">
        <w:rPr>
          <w:rFonts w:cs="Times New Roman"/>
          <w:szCs w:val="24"/>
        </w:rPr>
        <w:t>e la Ley 20.744. Prueba de ello</w:t>
      </w:r>
      <w:r w:rsidR="004435FE" w:rsidRPr="000A5F79">
        <w:rPr>
          <w:rFonts w:cs="Times New Roman"/>
          <w:szCs w:val="24"/>
        </w:rPr>
        <w:t xml:space="preserve"> es que</w:t>
      </w:r>
      <w:r w:rsidR="005F75CA">
        <w:rPr>
          <w:rFonts w:cs="Times New Roman"/>
          <w:szCs w:val="24"/>
        </w:rPr>
        <w:t>, ni</w:t>
      </w:r>
      <w:r w:rsidR="00861BAE" w:rsidRPr="000A5F79">
        <w:rPr>
          <w:rFonts w:cs="Times New Roman"/>
          <w:szCs w:val="24"/>
        </w:rPr>
        <w:t xml:space="preserve"> e</w:t>
      </w:r>
      <w:r w:rsidR="004435FE" w:rsidRPr="000A5F79">
        <w:rPr>
          <w:rFonts w:cs="Times New Roman"/>
          <w:szCs w:val="24"/>
        </w:rPr>
        <w:t xml:space="preserve">l Ministerio </w:t>
      </w:r>
      <w:r w:rsidR="00861BAE" w:rsidRPr="000A5F79">
        <w:rPr>
          <w:rFonts w:cs="Times New Roman"/>
          <w:szCs w:val="24"/>
        </w:rPr>
        <w:t>de Trabajo, ni la Secretaria, han</w:t>
      </w:r>
      <w:r w:rsidR="004435FE" w:rsidRPr="000A5F79">
        <w:rPr>
          <w:rFonts w:cs="Times New Roman"/>
          <w:szCs w:val="24"/>
        </w:rPr>
        <w:t xml:space="preserve"> recibido denuncia alguna</w:t>
      </w:r>
      <w:r w:rsidR="00861BAE" w:rsidRPr="000A5F79">
        <w:rPr>
          <w:rFonts w:cs="Times New Roman"/>
          <w:szCs w:val="24"/>
        </w:rPr>
        <w:t xml:space="preserve"> </w:t>
      </w:r>
      <w:r w:rsidR="000A5F79">
        <w:rPr>
          <w:rFonts w:cs="Times New Roman"/>
          <w:szCs w:val="24"/>
        </w:rPr>
        <w:t xml:space="preserve">que </w:t>
      </w:r>
      <w:r w:rsidR="00761CBB">
        <w:rPr>
          <w:rFonts w:cs="Times New Roman"/>
          <w:szCs w:val="24"/>
        </w:rPr>
        <w:t>dé cuenta de un</w:t>
      </w:r>
      <w:r w:rsidR="000A5F79">
        <w:rPr>
          <w:rFonts w:cs="Times New Roman"/>
          <w:szCs w:val="24"/>
        </w:rPr>
        <w:t xml:space="preserve"> supuest</w:t>
      </w:r>
      <w:r w:rsidR="00761CBB">
        <w:rPr>
          <w:rFonts w:cs="Times New Roman"/>
          <w:szCs w:val="24"/>
        </w:rPr>
        <w:t>o incumplimiento</w:t>
      </w:r>
      <w:r w:rsidR="000A5F79">
        <w:rPr>
          <w:rFonts w:cs="Times New Roman"/>
          <w:szCs w:val="24"/>
        </w:rPr>
        <w:t xml:space="preserve"> de Ledesma </w:t>
      </w:r>
      <w:r w:rsidR="00761CBB">
        <w:rPr>
          <w:rFonts w:cs="Times New Roman"/>
          <w:szCs w:val="24"/>
        </w:rPr>
        <w:t>SAAI en</w:t>
      </w:r>
      <w:r w:rsidR="000A5F79">
        <w:rPr>
          <w:rFonts w:cs="Times New Roman"/>
          <w:szCs w:val="24"/>
        </w:rPr>
        <w:t xml:space="preserve"> entregar los recibos de haberes, instrumento el cual le permite controlar su salario al trabajador</w:t>
      </w:r>
      <w:r w:rsidR="004435FE" w:rsidRPr="000A5F79">
        <w:rPr>
          <w:rFonts w:cs="Times New Roman"/>
          <w:szCs w:val="24"/>
        </w:rPr>
        <w:t>.</w:t>
      </w:r>
      <w:r w:rsidR="00861BAE" w:rsidRPr="000A5F79">
        <w:rPr>
          <w:rFonts w:cs="Times New Roman"/>
          <w:szCs w:val="24"/>
        </w:rPr>
        <w:t xml:space="preserve"> Más aún, en los casos en que </w:t>
      </w:r>
      <w:r w:rsidR="00AF2A12">
        <w:rPr>
          <w:rFonts w:cs="Times New Roman"/>
          <w:szCs w:val="24"/>
        </w:rPr>
        <w:t>los empleados</w:t>
      </w:r>
      <w:r w:rsidR="00861BAE" w:rsidRPr="000A5F79">
        <w:rPr>
          <w:rFonts w:cs="Times New Roman"/>
          <w:szCs w:val="24"/>
        </w:rPr>
        <w:t xml:space="preserve"> advirtieron errores e</w:t>
      </w:r>
      <w:r w:rsidR="00AF2A12">
        <w:rPr>
          <w:rFonts w:cs="Times New Roman"/>
          <w:szCs w:val="24"/>
        </w:rPr>
        <w:t>n la liquidación, fue</w:t>
      </w:r>
      <w:r w:rsidR="00861BAE" w:rsidRPr="000A5F79">
        <w:rPr>
          <w:rFonts w:cs="Times New Roman"/>
          <w:szCs w:val="24"/>
        </w:rPr>
        <w:t xml:space="preserve"> precisamente por el control que cada </w:t>
      </w:r>
      <w:r w:rsidR="00AF2A12">
        <w:rPr>
          <w:rFonts w:cs="Times New Roman"/>
          <w:szCs w:val="24"/>
        </w:rPr>
        <w:t>uno</w:t>
      </w:r>
      <w:r w:rsidR="00861BAE" w:rsidRPr="000A5F79">
        <w:rPr>
          <w:rFonts w:cs="Times New Roman"/>
          <w:szCs w:val="24"/>
        </w:rPr>
        <w:t xml:space="preserve"> realiza de su recibo de sueldo.</w:t>
      </w:r>
    </w:p>
    <w:p w:rsidR="00245554" w:rsidRPr="000A5F79" w:rsidRDefault="00245554" w:rsidP="000A5F79">
      <w:pPr>
        <w:autoSpaceDE w:val="0"/>
        <w:autoSpaceDN w:val="0"/>
        <w:adjustRightInd w:val="0"/>
        <w:spacing w:after="0"/>
        <w:rPr>
          <w:rFonts w:cs="Times New Roman"/>
          <w:szCs w:val="24"/>
        </w:rPr>
      </w:pPr>
    </w:p>
    <w:p w:rsidR="00245554" w:rsidRPr="000A5F79" w:rsidRDefault="00761CBB" w:rsidP="00761CBB">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4435FE" w:rsidRPr="000A5F79">
        <w:rPr>
          <w:rFonts w:cs="Times New Roman"/>
          <w:szCs w:val="24"/>
        </w:rPr>
        <w:t>Si bien es cierto que</w:t>
      </w:r>
      <w:r w:rsidR="00D47FEA">
        <w:rPr>
          <w:rFonts w:cs="Times New Roman"/>
          <w:szCs w:val="24"/>
        </w:rPr>
        <w:t>, al inicio de</w:t>
      </w:r>
      <w:r w:rsidR="004435FE" w:rsidRPr="000A5F79">
        <w:rPr>
          <w:rFonts w:cs="Times New Roman"/>
          <w:szCs w:val="24"/>
        </w:rPr>
        <w:t xml:space="preserve"> la implementación del sistema de liquidación del SAP, </w:t>
      </w:r>
      <w:r w:rsidR="004435FE" w:rsidRPr="005F75CA">
        <w:rPr>
          <w:rFonts w:cs="Times New Roman"/>
          <w:szCs w:val="24"/>
        </w:rPr>
        <w:t xml:space="preserve">hubo </w:t>
      </w:r>
      <w:r w:rsidR="00D60903" w:rsidRPr="005F75CA">
        <w:rPr>
          <w:rFonts w:cs="Times New Roman"/>
          <w:szCs w:val="24"/>
        </w:rPr>
        <w:t xml:space="preserve">algunos </w:t>
      </w:r>
      <w:r w:rsidR="004435FE" w:rsidRPr="005F75CA">
        <w:rPr>
          <w:rFonts w:cs="Times New Roman"/>
          <w:szCs w:val="24"/>
        </w:rPr>
        <w:t>errores de liquidación,</w:t>
      </w:r>
      <w:r w:rsidR="00D60903" w:rsidRPr="005F75CA">
        <w:rPr>
          <w:rFonts w:cs="Times New Roman"/>
          <w:szCs w:val="24"/>
        </w:rPr>
        <w:t xml:space="preserve"> propios de la implementación de un nuevo sistema que debe liquidar los haberes de casi 8000 trabajadores (con escalas salariales diversas ya que están </w:t>
      </w:r>
      <w:r w:rsidR="005F75CA" w:rsidRPr="005F75CA">
        <w:rPr>
          <w:rFonts w:cs="Times New Roman"/>
          <w:szCs w:val="24"/>
        </w:rPr>
        <w:t>distribuidos</w:t>
      </w:r>
      <w:r w:rsidR="00D60903" w:rsidRPr="005F75CA">
        <w:rPr>
          <w:rFonts w:cs="Times New Roman"/>
          <w:szCs w:val="24"/>
        </w:rPr>
        <w:t xml:space="preserve"> en cuatro convenios colectivos diferentes), </w:t>
      </w:r>
      <w:r w:rsidR="004435FE" w:rsidRPr="005F75CA">
        <w:rPr>
          <w:rFonts w:cs="Times New Roman"/>
          <w:szCs w:val="24"/>
        </w:rPr>
        <w:t xml:space="preserve"> es falso que sean más de mil los reclamos individuales y otros tantos </w:t>
      </w:r>
      <w:r w:rsidR="00AF2A12" w:rsidRPr="005F75CA">
        <w:rPr>
          <w:rFonts w:cs="Times New Roman"/>
          <w:szCs w:val="24"/>
        </w:rPr>
        <w:t xml:space="preserve">los </w:t>
      </w:r>
      <w:r w:rsidR="004435FE" w:rsidRPr="005F75CA">
        <w:rPr>
          <w:rFonts w:cs="Times New Roman"/>
          <w:szCs w:val="24"/>
        </w:rPr>
        <w:t>colectivos</w:t>
      </w:r>
      <w:r w:rsidR="00D47FEA" w:rsidRPr="005F75CA">
        <w:rPr>
          <w:rFonts w:cs="Times New Roman"/>
          <w:szCs w:val="24"/>
        </w:rPr>
        <w:t xml:space="preserve"> – cantidad</w:t>
      </w:r>
      <w:r w:rsidR="00D47FEA">
        <w:rPr>
          <w:rFonts w:cs="Times New Roman"/>
          <w:szCs w:val="24"/>
        </w:rPr>
        <w:t xml:space="preserve"> antojadiza mencionada por la CTAA sin respaldo documental alguno-</w:t>
      </w:r>
      <w:r w:rsidR="00A84495" w:rsidRPr="000A5F79">
        <w:rPr>
          <w:rFonts w:cs="Times New Roman"/>
          <w:szCs w:val="24"/>
        </w:rPr>
        <w:t>, como también es falso que ello haya ocurrido a partir del año 2015</w:t>
      </w:r>
      <w:r w:rsidR="00D47FEA">
        <w:rPr>
          <w:rFonts w:cs="Times New Roman"/>
          <w:szCs w:val="24"/>
        </w:rPr>
        <w:t xml:space="preserve">. Prueba de esto último, es el sólo hecho de que la </w:t>
      </w:r>
      <w:r w:rsidR="00A84495" w:rsidRPr="000A5F79">
        <w:rPr>
          <w:rFonts w:cs="Times New Roman"/>
          <w:szCs w:val="24"/>
        </w:rPr>
        <w:t xml:space="preserve">implementación del sistema referido </w:t>
      </w:r>
      <w:r w:rsidR="000A5F79">
        <w:rPr>
          <w:rFonts w:cs="Times New Roman"/>
          <w:szCs w:val="24"/>
        </w:rPr>
        <w:t>se produjo en las liquidaciones de haberes a</w:t>
      </w:r>
      <w:r w:rsidR="00A84495" w:rsidRPr="000A5F79">
        <w:rPr>
          <w:rFonts w:cs="Times New Roman"/>
          <w:szCs w:val="24"/>
        </w:rPr>
        <w:t xml:space="preserve"> partir del mes de septiembre de 2016</w:t>
      </w:r>
      <w:r w:rsidR="00AF2A12">
        <w:rPr>
          <w:rFonts w:cs="Times New Roman"/>
          <w:szCs w:val="24"/>
        </w:rPr>
        <w:t>, y que no existe reclamo alguno a Ledesma anterior a esa fecha</w:t>
      </w:r>
      <w:r w:rsidR="004435FE" w:rsidRPr="000A5F79">
        <w:rPr>
          <w:rFonts w:cs="Times New Roman"/>
          <w:szCs w:val="24"/>
        </w:rPr>
        <w:t>.</w:t>
      </w:r>
      <w:r w:rsidR="00861BAE" w:rsidRPr="000A5F79">
        <w:rPr>
          <w:rFonts w:cs="Times New Roman"/>
          <w:szCs w:val="24"/>
        </w:rPr>
        <w:t xml:space="preserve"> </w:t>
      </w:r>
    </w:p>
    <w:p w:rsidR="00DF7E7D" w:rsidRPr="000A5F79" w:rsidRDefault="00DF7E7D" w:rsidP="000A5F79">
      <w:pPr>
        <w:autoSpaceDE w:val="0"/>
        <w:autoSpaceDN w:val="0"/>
        <w:adjustRightInd w:val="0"/>
        <w:spacing w:after="0"/>
        <w:ind w:firstLine="708"/>
        <w:rPr>
          <w:rFonts w:cs="Times New Roman"/>
          <w:szCs w:val="24"/>
        </w:rPr>
      </w:pPr>
    </w:p>
    <w:p w:rsidR="004435FE" w:rsidRPr="000A5F79" w:rsidRDefault="00AF2A12" w:rsidP="00AF2A12">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DF7E7D" w:rsidRPr="000A5F79">
        <w:rPr>
          <w:rFonts w:cs="Times New Roman"/>
          <w:szCs w:val="24"/>
        </w:rPr>
        <w:t>A</w:t>
      </w:r>
      <w:r w:rsidR="004435FE" w:rsidRPr="000A5F79">
        <w:rPr>
          <w:rFonts w:cs="Times New Roman"/>
          <w:szCs w:val="24"/>
        </w:rPr>
        <w:t xml:space="preserve"> partir </w:t>
      </w:r>
      <w:r w:rsidR="00524E92" w:rsidRPr="000A5F79">
        <w:rPr>
          <w:rFonts w:cs="Times New Roman"/>
          <w:szCs w:val="24"/>
        </w:rPr>
        <w:t>de la implementación del SAP</w:t>
      </w:r>
      <w:r w:rsidR="004435FE" w:rsidRPr="000A5F79">
        <w:rPr>
          <w:rFonts w:cs="Times New Roman"/>
          <w:szCs w:val="24"/>
        </w:rPr>
        <w:t>, Ledesma SAAI advirtió errores en la liquidación</w:t>
      </w:r>
      <w:r w:rsidR="00DF7E7D" w:rsidRPr="000A5F79">
        <w:rPr>
          <w:rFonts w:cs="Times New Roman"/>
          <w:szCs w:val="24"/>
        </w:rPr>
        <w:t>, po</w:t>
      </w:r>
      <w:r>
        <w:rPr>
          <w:rFonts w:cs="Times New Roman"/>
          <w:szCs w:val="24"/>
        </w:rPr>
        <w:t xml:space="preserve">r lo cual, de manera inmediata, - y </w:t>
      </w:r>
      <w:r w:rsidR="00DF7E7D" w:rsidRPr="000A5F79">
        <w:rPr>
          <w:rFonts w:cs="Times New Roman"/>
          <w:szCs w:val="24"/>
        </w:rPr>
        <w:t>utilizando sus canales internos de comunicación</w:t>
      </w:r>
      <w:r>
        <w:rPr>
          <w:rFonts w:cs="Times New Roman"/>
          <w:szCs w:val="24"/>
        </w:rPr>
        <w:t>-</w:t>
      </w:r>
      <w:r w:rsidR="00DF7E7D" w:rsidRPr="000A5F79">
        <w:rPr>
          <w:rFonts w:cs="Times New Roman"/>
          <w:szCs w:val="24"/>
        </w:rPr>
        <w:t xml:space="preserve">, </w:t>
      </w:r>
      <w:r w:rsidR="00524E92" w:rsidRPr="000A5F79">
        <w:rPr>
          <w:rFonts w:cs="Times New Roman"/>
          <w:szCs w:val="24"/>
        </w:rPr>
        <w:t xml:space="preserve">puso en conocimiento de sus empleados dicha situación, </w:t>
      </w:r>
      <w:r w:rsidR="004435FE" w:rsidRPr="000A5F79">
        <w:rPr>
          <w:rFonts w:cs="Times New Roman"/>
          <w:szCs w:val="24"/>
        </w:rPr>
        <w:t xml:space="preserve">poniendo </w:t>
      </w:r>
      <w:r w:rsidR="00DF7E7D" w:rsidRPr="000A5F79">
        <w:rPr>
          <w:rFonts w:cs="Times New Roman"/>
          <w:szCs w:val="24"/>
        </w:rPr>
        <w:t xml:space="preserve">además a disposición de los mismos, </w:t>
      </w:r>
      <w:r w:rsidR="004435FE" w:rsidRPr="000A5F79">
        <w:rPr>
          <w:rFonts w:cs="Times New Roman"/>
          <w:szCs w:val="24"/>
        </w:rPr>
        <w:t>u</w:t>
      </w:r>
      <w:r w:rsidR="00DF7E7D" w:rsidRPr="000A5F79">
        <w:rPr>
          <w:rFonts w:cs="Times New Roman"/>
          <w:szCs w:val="24"/>
        </w:rPr>
        <w:t>na línea especial de anticipos</w:t>
      </w:r>
      <w:r w:rsidR="00524E92" w:rsidRPr="000A5F79">
        <w:rPr>
          <w:rFonts w:cs="Times New Roman"/>
          <w:szCs w:val="24"/>
        </w:rPr>
        <w:t>, e invitando a sus empleados a concurrir a sus oficinas, en caso de duda</w:t>
      </w:r>
      <w:r w:rsidR="00DF7E7D" w:rsidRPr="000A5F79">
        <w:rPr>
          <w:rFonts w:cs="Times New Roman"/>
          <w:szCs w:val="24"/>
        </w:rPr>
        <w:t xml:space="preserve"> sobre la existencia de un error de liquidación en sus haberes</w:t>
      </w:r>
      <w:r w:rsidR="00524E92" w:rsidRPr="000A5F79">
        <w:rPr>
          <w:rFonts w:cs="Times New Roman"/>
          <w:szCs w:val="24"/>
        </w:rPr>
        <w:t>.</w:t>
      </w:r>
      <w:r>
        <w:rPr>
          <w:rFonts w:cs="Times New Roman"/>
          <w:szCs w:val="24"/>
        </w:rPr>
        <w:t xml:space="preserve"> Esto que se afirma, fue detalladamente </w:t>
      </w:r>
      <w:r>
        <w:rPr>
          <w:rFonts w:cs="Times New Roman"/>
          <w:szCs w:val="24"/>
        </w:rPr>
        <w:lastRenderedPageBreak/>
        <w:t>explicado en el comunicado de</w:t>
      </w:r>
      <w:r w:rsidR="00DF7E7D" w:rsidRPr="000A5F79">
        <w:rPr>
          <w:rFonts w:cs="Times New Roman"/>
          <w:szCs w:val="24"/>
        </w:rPr>
        <w:t xml:space="preserve"> </w:t>
      </w:r>
      <w:r w:rsidR="00DF7E7D" w:rsidRPr="000A5F79">
        <w:rPr>
          <w:rFonts w:cs="Times New Roman"/>
          <w:b/>
          <w:szCs w:val="24"/>
        </w:rPr>
        <w:t>“Ledesma te Informa”</w:t>
      </w:r>
      <w:r w:rsidR="00DF7E7D" w:rsidRPr="000A5F79">
        <w:rPr>
          <w:rFonts w:cs="Times New Roman"/>
          <w:szCs w:val="24"/>
        </w:rPr>
        <w:t xml:space="preserve"> de fecha 19.10.16</w:t>
      </w:r>
      <w:r>
        <w:rPr>
          <w:rFonts w:cs="Times New Roman"/>
          <w:szCs w:val="24"/>
        </w:rPr>
        <w:t>.</w:t>
      </w:r>
      <w:r w:rsidR="00DF7E7D" w:rsidRPr="000A5F79">
        <w:rPr>
          <w:rFonts w:cs="Times New Roman"/>
          <w:szCs w:val="24"/>
        </w:rPr>
        <w:t xml:space="preserve"> </w:t>
      </w:r>
      <w:r w:rsidR="00DF7E7D" w:rsidRPr="000A5F79">
        <w:rPr>
          <w:rFonts w:cs="Times New Roman"/>
          <w:b/>
          <w:szCs w:val="24"/>
        </w:rPr>
        <w:t>(Adjunto 1.1)</w:t>
      </w:r>
      <w:r w:rsidR="00DF7E7D" w:rsidRPr="000A5F79">
        <w:rPr>
          <w:rFonts w:cs="Times New Roman"/>
          <w:szCs w:val="24"/>
        </w:rPr>
        <w:t>.</w:t>
      </w:r>
    </w:p>
    <w:p w:rsidR="00DF7E7D" w:rsidRPr="000A5F79" w:rsidRDefault="00DF7E7D" w:rsidP="000A5F79">
      <w:pPr>
        <w:autoSpaceDE w:val="0"/>
        <w:autoSpaceDN w:val="0"/>
        <w:adjustRightInd w:val="0"/>
        <w:spacing w:after="0"/>
        <w:ind w:firstLine="708"/>
        <w:rPr>
          <w:rFonts w:cs="Times New Roman"/>
          <w:szCs w:val="24"/>
        </w:rPr>
      </w:pPr>
    </w:p>
    <w:p w:rsidR="00245554" w:rsidRPr="000A5F79" w:rsidRDefault="00AF2A12" w:rsidP="00AF2A12">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524E92" w:rsidRPr="000A5F79">
        <w:rPr>
          <w:rFonts w:cs="Times New Roman"/>
          <w:szCs w:val="24"/>
        </w:rPr>
        <w:t>Por este mismo hecho el SOEAIL denunció a Ledesma S</w:t>
      </w:r>
      <w:r w:rsidR="007D2395" w:rsidRPr="000A5F79">
        <w:rPr>
          <w:rFonts w:cs="Times New Roman"/>
          <w:szCs w:val="24"/>
        </w:rPr>
        <w:t>.</w:t>
      </w:r>
      <w:r w:rsidR="00524E92" w:rsidRPr="000A5F79">
        <w:rPr>
          <w:rFonts w:cs="Times New Roman"/>
          <w:szCs w:val="24"/>
        </w:rPr>
        <w:t>A</w:t>
      </w:r>
      <w:r w:rsidR="007D2395" w:rsidRPr="000A5F79">
        <w:rPr>
          <w:rFonts w:cs="Times New Roman"/>
          <w:szCs w:val="24"/>
        </w:rPr>
        <w:t>.</w:t>
      </w:r>
      <w:r w:rsidR="00524E92" w:rsidRPr="000A5F79">
        <w:rPr>
          <w:rFonts w:cs="Times New Roman"/>
          <w:szCs w:val="24"/>
        </w:rPr>
        <w:t>A</w:t>
      </w:r>
      <w:r w:rsidR="007D2395" w:rsidRPr="000A5F79">
        <w:rPr>
          <w:rFonts w:cs="Times New Roman"/>
          <w:szCs w:val="24"/>
        </w:rPr>
        <w:t>.</w:t>
      </w:r>
      <w:r w:rsidR="00524E92" w:rsidRPr="000A5F79">
        <w:rPr>
          <w:rFonts w:cs="Times New Roman"/>
          <w:szCs w:val="24"/>
        </w:rPr>
        <w:t>I</w:t>
      </w:r>
      <w:r w:rsidR="007D2395" w:rsidRPr="000A5F79">
        <w:rPr>
          <w:rFonts w:cs="Times New Roman"/>
          <w:szCs w:val="24"/>
        </w:rPr>
        <w:t>.</w:t>
      </w:r>
      <w:r w:rsidR="00524E92" w:rsidRPr="000A5F79">
        <w:rPr>
          <w:rFonts w:cs="Times New Roman"/>
          <w:szCs w:val="24"/>
        </w:rPr>
        <w:t xml:space="preserve"> en fecha 21.10.16</w:t>
      </w:r>
      <w:r w:rsidR="003A29F8" w:rsidRPr="000A5F79">
        <w:rPr>
          <w:rFonts w:cs="Times New Roman"/>
          <w:szCs w:val="24"/>
        </w:rPr>
        <w:t>, d</w:t>
      </w:r>
      <w:r>
        <w:rPr>
          <w:rFonts w:cs="Times New Roman"/>
          <w:szCs w:val="24"/>
        </w:rPr>
        <w:t>enuncia que diera</w:t>
      </w:r>
      <w:r w:rsidR="003A29F8" w:rsidRPr="000A5F79">
        <w:rPr>
          <w:rFonts w:cs="Times New Roman"/>
          <w:szCs w:val="24"/>
        </w:rPr>
        <w:t xml:space="preserve"> inicio </w:t>
      </w:r>
      <w:r w:rsidR="00A1696D" w:rsidRPr="000A5F79">
        <w:rPr>
          <w:rFonts w:cs="Times New Roman"/>
          <w:szCs w:val="24"/>
        </w:rPr>
        <w:t>a la instrucción de un sumario</w:t>
      </w:r>
      <w:r>
        <w:rPr>
          <w:rFonts w:cs="Times New Roman"/>
          <w:szCs w:val="24"/>
        </w:rPr>
        <w:t xml:space="preserve"> por</w:t>
      </w:r>
      <w:r w:rsidR="00A1696D" w:rsidRPr="000A5F79">
        <w:rPr>
          <w:rFonts w:cs="Times New Roman"/>
          <w:szCs w:val="24"/>
        </w:rPr>
        <w:t xml:space="preserve"> ante la Secretaría de Trabajo y Relaciones Laborales, mediante </w:t>
      </w:r>
      <w:r w:rsidR="003A29F8" w:rsidRPr="000A5F79">
        <w:rPr>
          <w:rFonts w:cs="Times New Roman"/>
          <w:szCs w:val="24"/>
        </w:rPr>
        <w:t xml:space="preserve">Expte. N° 1201-1908/2016 </w:t>
      </w:r>
      <w:r w:rsidR="003A29F8" w:rsidRPr="000A5F79">
        <w:rPr>
          <w:rFonts w:cs="Times New Roman"/>
          <w:b/>
          <w:szCs w:val="24"/>
        </w:rPr>
        <w:t>(Adjunto 1.2)</w:t>
      </w:r>
      <w:r w:rsidR="00A1696D" w:rsidRPr="000A5F79">
        <w:rPr>
          <w:rFonts w:cs="Times New Roman"/>
          <w:b/>
          <w:szCs w:val="24"/>
        </w:rPr>
        <w:t xml:space="preserve">. </w:t>
      </w:r>
      <w:r>
        <w:rPr>
          <w:rFonts w:cs="Times New Roman"/>
          <w:szCs w:val="24"/>
        </w:rPr>
        <w:t>E</w:t>
      </w:r>
      <w:r w:rsidR="00A1696D" w:rsidRPr="000A5F79">
        <w:rPr>
          <w:rFonts w:cs="Times New Roman"/>
          <w:szCs w:val="24"/>
        </w:rPr>
        <w:t xml:space="preserve">n dicha denuncia no se </w:t>
      </w:r>
      <w:r w:rsidR="003A29F8" w:rsidRPr="000A5F79">
        <w:rPr>
          <w:rFonts w:cs="Times New Roman"/>
          <w:szCs w:val="24"/>
        </w:rPr>
        <w:t>mencion</w:t>
      </w:r>
      <w:r w:rsidR="00A1696D" w:rsidRPr="000A5F79">
        <w:rPr>
          <w:rFonts w:cs="Times New Roman"/>
          <w:szCs w:val="24"/>
        </w:rPr>
        <w:t>a</w:t>
      </w:r>
      <w:r w:rsidR="003A29F8" w:rsidRPr="000A5F79">
        <w:rPr>
          <w:rFonts w:cs="Times New Roman"/>
          <w:szCs w:val="24"/>
        </w:rPr>
        <w:t xml:space="preserve"> un solo cas</w:t>
      </w:r>
      <w:r w:rsidR="005F75CA">
        <w:rPr>
          <w:rFonts w:cs="Times New Roman"/>
          <w:szCs w:val="24"/>
        </w:rPr>
        <w:t>o concreto,</w:t>
      </w:r>
      <w:r w:rsidR="003A29F8" w:rsidRPr="000A5F79">
        <w:rPr>
          <w:rFonts w:cs="Times New Roman"/>
          <w:szCs w:val="24"/>
        </w:rPr>
        <w:t xml:space="preserve"> pretendiendo de este modo causar la impresión de que se trató de un problema generalizado</w:t>
      </w:r>
      <w:r>
        <w:rPr>
          <w:rFonts w:cs="Times New Roman"/>
          <w:szCs w:val="24"/>
        </w:rPr>
        <w:t xml:space="preserve">. </w:t>
      </w:r>
      <w:r w:rsidR="00A1696D" w:rsidRPr="000A5F79">
        <w:rPr>
          <w:rFonts w:cs="Times New Roman"/>
          <w:szCs w:val="24"/>
        </w:rPr>
        <w:t>Ledesma SAAI, cumplió con el requerimiento de la autoridad de aplicación</w:t>
      </w:r>
      <w:r>
        <w:rPr>
          <w:rFonts w:cs="Times New Roman"/>
          <w:szCs w:val="24"/>
        </w:rPr>
        <w:t xml:space="preserve">, pudiendo </w:t>
      </w:r>
      <w:r w:rsidR="00A1696D" w:rsidRPr="000A5F79">
        <w:rPr>
          <w:rFonts w:cs="Times New Roman"/>
          <w:szCs w:val="24"/>
        </w:rPr>
        <w:t>acreditar, por ejemplo que, e</w:t>
      </w:r>
      <w:r w:rsidR="004D059C" w:rsidRPr="000A5F79">
        <w:rPr>
          <w:rFonts w:cs="Times New Roman"/>
          <w:szCs w:val="24"/>
        </w:rPr>
        <w:t>n la liquidación de octubre/2016</w:t>
      </w:r>
      <w:r w:rsidR="003A29F8" w:rsidRPr="000A5F79">
        <w:rPr>
          <w:rFonts w:cs="Times New Roman"/>
          <w:szCs w:val="24"/>
        </w:rPr>
        <w:t xml:space="preserve">, sólo se vieron afectados por error el 2,2% de la liquidación total de </w:t>
      </w:r>
      <w:r w:rsidR="003A29F8" w:rsidRPr="005F75CA">
        <w:rPr>
          <w:rFonts w:cs="Times New Roman"/>
          <w:szCs w:val="24"/>
        </w:rPr>
        <w:t>haberes</w:t>
      </w:r>
      <w:r w:rsidR="00094716" w:rsidRPr="005F75CA">
        <w:rPr>
          <w:rFonts w:cs="Times New Roman"/>
          <w:szCs w:val="24"/>
        </w:rPr>
        <w:t xml:space="preserve"> </w:t>
      </w:r>
      <w:r w:rsidR="003A29F8" w:rsidRPr="005F75CA">
        <w:rPr>
          <w:rFonts w:cs="Times New Roman"/>
          <w:szCs w:val="24"/>
        </w:rPr>
        <w:t>(215 empleados, sobre un total de 3.910</w:t>
      </w:r>
      <w:r w:rsidR="00D60903" w:rsidRPr="005F75CA">
        <w:rPr>
          <w:rFonts w:cs="Times New Roman"/>
          <w:szCs w:val="24"/>
        </w:rPr>
        <w:t xml:space="preserve"> trabajadores de la actividad azucarera</w:t>
      </w:r>
      <w:r w:rsidR="003A29F8" w:rsidRPr="005F75CA">
        <w:rPr>
          <w:rFonts w:cs="Times New Roman"/>
          <w:szCs w:val="24"/>
        </w:rPr>
        <w:t>). El detalle de los errores en la liquidación, y los plazos en que fueron solucionados,</w:t>
      </w:r>
      <w:r w:rsidR="003A29F8" w:rsidRPr="000A5F79">
        <w:rPr>
          <w:rFonts w:cs="Times New Roman"/>
          <w:szCs w:val="24"/>
        </w:rPr>
        <w:t xml:space="preserve"> puede advertirse claramente de la lectura a la respuesta que diéramos en el expte. mencionado</w:t>
      </w:r>
      <w:r>
        <w:rPr>
          <w:rFonts w:cs="Times New Roman"/>
          <w:szCs w:val="24"/>
        </w:rPr>
        <w:t>, lo que nos exime de mayores consideraciones</w:t>
      </w:r>
      <w:r w:rsidR="003A29F8" w:rsidRPr="000A5F79">
        <w:rPr>
          <w:rFonts w:cs="Times New Roman"/>
          <w:szCs w:val="24"/>
        </w:rPr>
        <w:t xml:space="preserve">. </w:t>
      </w:r>
      <w:r w:rsidR="003A29F8" w:rsidRPr="000A5F79">
        <w:rPr>
          <w:rFonts w:cs="Times New Roman"/>
          <w:b/>
          <w:szCs w:val="24"/>
        </w:rPr>
        <w:t>(Adjunto 1.3)</w:t>
      </w:r>
    </w:p>
    <w:p w:rsidR="004D059C" w:rsidRPr="000A5F79" w:rsidRDefault="004D059C" w:rsidP="000A5F79">
      <w:pPr>
        <w:autoSpaceDE w:val="0"/>
        <w:autoSpaceDN w:val="0"/>
        <w:adjustRightInd w:val="0"/>
        <w:spacing w:after="0"/>
        <w:rPr>
          <w:rFonts w:cs="Times New Roman"/>
          <w:szCs w:val="24"/>
        </w:rPr>
      </w:pPr>
    </w:p>
    <w:p w:rsidR="00245554" w:rsidRPr="000A5F79" w:rsidRDefault="00AF2A12" w:rsidP="00AF2A12">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094716" w:rsidRPr="000A5F79">
        <w:rPr>
          <w:rFonts w:cs="Times New Roman"/>
          <w:szCs w:val="24"/>
        </w:rPr>
        <w:t xml:space="preserve">Creemos importante destacar que no existe, ni a nivel colectivo, ni a nivel individual, más reclamo </w:t>
      </w:r>
      <w:r w:rsidR="004D059C" w:rsidRPr="000A5F79">
        <w:rPr>
          <w:rFonts w:cs="Times New Roman"/>
          <w:szCs w:val="24"/>
        </w:rPr>
        <w:t xml:space="preserve">ante la autoridad de aplicación, </w:t>
      </w:r>
      <w:r w:rsidR="00094716" w:rsidRPr="000A5F79">
        <w:rPr>
          <w:rFonts w:cs="Times New Roman"/>
          <w:szCs w:val="24"/>
        </w:rPr>
        <w:t>que el mencionado</w:t>
      </w:r>
      <w:r>
        <w:rPr>
          <w:rFonts w:cs="Times New Roman"/>
          <w:szCs w:val="24"/>
        </w:rPr>
        <w:t xml:space="preserve"> en el párrafo anterior</w:t>
      </w:r>
      <w:r w:rsidR="00094716" w:rsidRPr="000A5F79">
        <w:rPr>
          <w:rFonts w:cs="Times New Roman"/>
          <w:szCs w:val="24"/>
        </w:rPr>
        <w:t xml:space="preserve">, y que –como surge de las constancias del mismo- </w:t>
      </w:r>
      <w:r w:rsidR="004D059C" w:rsidRPr="000A5F79">
        <w:rPr>
          <w:rFonts w:cs="Times New Roman"/>
          <w:szCs w:val="24"/>
        </w:rPr>
        <w:t xml:space="preserve">fueron solucionados inmediatamente luego de advertidos. No </w:t>
      </w:r>
      <w:r w:rsidRPr="000A5F79">
        <w:rPr>
          <w:rFonts w:cs="Times New Roman"/>
          <w:szCs w:val="24"/>
        </w:rPr>
        <w:t>habiéndo</w:t>
      </w:r>
      <w:r>
        <w:rPr>
          <w:rFonts w:cs="Times New Roman"/>
          <w:szCs w:val="24"/>
        </w:rPr>
        <w:t>se</w:t>
      </w:r>
      <w:r w:rsidR="004D059C" w:rsidRPr="000A5F79">
        <w:rPr>
          <w:rFonts w:cs="Times New Roman"/>
          <w:szCs w:val="24"/>
        </w:rPr>
        <w:t xml:space="preserve"> llegado a configurar ningún perjuicio a sus empleados, se advierte que la denuncia del SOEAIL, lo fue sólo con fines mediáticos.</w:t>
      </w:r>
      <w:r w:rsidR="00547ACB" w:rsidRPr="000A5F79">
        <w:rPr>
          <w:rFonts w:cs="Times New Roman"/>
          <w:szCs w:val="24"/>
        </w:rPr>
        <w:t xml:space="preserve"> Esto ya fue advertido por Ledesma, al momento en que el SOEAIL publicara el recibo de un obrero temporario de fábrica correspondiente al mes de febrero de 2017, en el cual no prestó servicios, por lo que el sistema SAP emitió</w:t>
      </w:r>
      <w:r w:rsidR="00DF7E7D" w:rsidRPr="000A5F79">
        <w:rPr>
          <w:rFonts w:cs="Times New Roman"/>
          <w:szCs w:val="24"/>
        </w:rPr>
        <w:t xml:space="preserve"> un recibo con saldo cero, </w:t>
      </w:r>
      <w:r>
        <w:rPr>
          <w:rFonts w:cs="Times New Roman"/>
          <w:szCs w:val="24"/>
        </w:rPr>
        <w:t xml:space="preserve">con igual resultado en la quincena subsiguiente –como consecuencia de los descuentos extraordinarios solicitados por la obra social de OSPAIL, </w:t>
      </w:r>
      <w:r w:rsidR="00DF7E7D" w:rsidRPr="000A5F79">
        <w:rPr>
          <w:rFonts w:cs="Times New Roman"/>
          <w:szCs w:val="24"/>
        </w:rPr>
        <w:t xml:space="preserve">y que diera lugar a que la empresa emitiera una solicitada en los diarios locales el día 17.04.17, dando cuenta </w:t>
      </w:r>
      <w:r w:rsidR="00D60903" w:rsidRPr="005F75CA">
        <w:rPr>
          <w:rFonts w:cs="Times New Roman"/>
          <w:szCs w:val="24"/>
        </w:rPr>
        <w:t>de</w:t>
      </w:r>
      <w:r w:rsidR="00D60903">
        <w:rPr>
          <w:rFonts w:cs="Times New Roman"/>
          <w:color w:val="FF0000"/>
          <w:szCs w:val="24"/>
        </w:rPr>
        <w:t xml:space="preserve"> </w:t>
      </w:r>
      <w:r w:rsidR="00DF7E7D" w:rsidRPr="000A5F79">
        <w:rPr>
          <w:rFonts w:cs="Times New Roman"/>
          <w:szCs w:val="24"/>
        </w:rPr>
        <w:t xml:space="preserve">la </w:t>
      </w:r>
      <w:r w:rsidR="00AA03AC" w:rsidRPr="000A5F79">
        <w:rPr>
          <w:rFonts w:cs="Times New Roman"/>
          <w:szCs w:val="24"/>
        </w:rPr>
        <w:t>realidad de los hechos</w:t>
      </w:r>
      <w:r w:rsidR="00DF7E7D" w:rsidRPr="000A5F79">
        <w:rPr>
          <w:rFonts w:cs="Times New Roman"/>
          <w:szCs w:val="24"/>
        </w:rPr>
        <w:t xml:space="preserve">. </w:t>
      </w:r>
      <w:r w:rsidR="00DF7E7D" w:rsidRPr="000A5F79">
        <w:rPr>
          <w:rFonts w:cs="Times New Roman"/>
          <w:b/>
          <w:szCs w:val="24"/>
        </w:rPr>
        <w:t>(Adjunto 1.4)</w:t>
      </w:r>
    </w:p>
    <w:p w:rsidR="004D059C" w:rsidRPr="000A5F79" w:rsidRDefault="004D059C" w:rsidP="000A5F79">
      <w:pPr>
        <w:autoSpaceDE w:val="0"/>
        <w:autoSpaceDN w:val="0"/>
        <w:adjustRightInd w:val="0"/>
        <w:spacing w:after="0"/>
        <w:rPr>
          <w:rFonts w:cs="Times New Roman"/>
          <w:szCs w:val="24"/>
        </w:rPr>
      </w:pPr>
    </w:p>
    <w:p w:rsidR="005B103D" w:rsidRPr="000A5F79" w:rsidRDefault="00477527" w:rsidP="00477527">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DF7E7D" w:rsidRPr="000A5F79">
        <w:rPr>
          <w:rFonts w:cs="Times New Roman"/>
          <w:szCs w:val="24"/>
        </w:rPr>
        <w:t xml:space="preserve">Es clara la intencionalidad del SOEAIL </w:t>
      </w:r>
      <w:r w:rsidR="00AA03AC" w:rsidRPr="000A5F79">
        <w:rPr>
          <w:rFonts w:cs="Times New Roman"/>
          <w:szCs w:val="24"/>
        </w:rPr>
        <w:t xml:space="preserve">de generar un conflicto, </w:t>
      </w:r>
      <w:r w:rsidR="00A1696D" w:rsidRPr="000A5F79">
        <w:rPr>
          <w:rFonts w:cs="Times New Roman"/>
          <w:szCs w:val="24"/>
        </w:rPr>
        <w:t>confundir a la opinión pública, e intentar</w:t>
      </w:r>
      <w:r w:rsidR="00AA03AC" w:rsidRPr="000A5F79">
        <w:rPr>
          <w:rFonts w:cs="Times New Roman"/>
          <w:szCs w:val="24"/>
        </w:rPr>
        <w:t xml:space="preserve"> generalizar una situación particular, cuando, como pusiéramos de manifiesto en ese momento, hasta abril de 2017 sólo se habían recibido 30 reclamos, de los cuales sólo 9 contenían algún tipo de error. Si tenemos en cuenta que en ese mismo período se habían realizado más de 25.000 liquidaciones, los reclamos presentados son el 0,12% del total de liquidaciones, y los que contenían </w:t>
      </w:r>
      <w:r w:rsidR="00A1696D" w:rsidRPr="000A5F79">
        <w:rPr>
          <w:rFonts w:cs="Times New Roman"/>
          <w:szCs w:val="24"/>
        </w:rPr>
        <w:t>algú</w:t>
      </w:r>
      <w:r w:rsidR="00AA03AC" w:rsidRPr="000A5F79">
        <w:rPr>
          <w:rFonts w:cs="Times New Roman"/>
          <w:szCs w:val="24"/>
        </w:rPr>
        <w:t xml:space="preserve">n tipo de error, apenas alcanza el 0,036%, por lo que </w:t>
      </w:r>
      <w:r w:rsidR="00A1696D" w:rsidRPr="000A5F79">
        <w:rPr>
          <w:rFonts w:cs="Times New Roman"/>
          <w:szCs w:val="24"/>
        </w:rPr>
        <w:t>mal puede considerarse ello, producto d</w:t>
      </w:r>
      <w:r w:rsidR="00AA03AC" w:rsidRPr="000A5F79">
        <w:rPr>
          <w:rFonts w:cs="Times New Roman"/>
          <w:szCs w:val="24"/>
        </w:rPr>
        <w:t>e</w:t>
      </w:r>
      <w:r w:rsidR="00A1696D" w:rsidRPr="000A5F79">
        <w:rPr>
          <w:rFonts w:cs="Times New Roman"/>
          <w:szCs w:val="24"/>
        </w:rPr>
        <w:t xml:space="preserve"> </w:t>
      </w:r>
      <w:r w:rsidR="00AA03AC" w:rsidRPr="000A5F79">
        <w:rPr>
          <w:rFonts w:cs="Times New Roman"/>
          <w:szCs w:val="24"/>
        </w:rPr>
        <w:t>la implementación del SAP</w:t>
      </w:r>
      <w:r w:rsidR="00A1696D" w:rsidRPr="000A5F79">
        <w:rPr>
          <w:rFonts w:cs="Times New Roman"/>
          <w:szCs w:val="24"/>
        </w:rPr>
        <w:t>.</w:t>
      </w:r>
      <w:r w:rsidR="00AA03AC" w:rsidRPr="000A5F79">
        <w:rPr>
          <w:rFonts w:cs="Times New Roman"/>
          <w:szCs w:val="24"/>
        </w:rPr>
        <w:t xml:space="preserve"> </w:t>
      </w:r>
    </w:p>
    <w:p w:rsidR="00AA03AC" w:rsidRPr="000A5F79" w:rsidRDefault="00AA03AC" w:rsidP="000A5F79">
      <w:pPr>
        <w:autoSpaceDE w:val="0"/>
        <w:autoSpaceDN w:val="0"/>
        <w:adjustRightInd w:val="0"/>
        <w:spacing w:after="0"/>
        <w:rPr>
          <w:rFonts w:cs="Times New Roman"/>
          <w:szCs w:val="24"/>
        </w:rPr>
      </w:pPr>
    </w:p>
    <w:p w:rsidR="00AA03AC" w:rsidRPr="000A5F79" w:rsidRDefault="00477527" w:rsidP="00477527">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A1696D" w:rsidRPr="000A5F79">
        <w:rPr>
          <w:rFonts w:cs="Times New Roman"/>
          <w:szCs w:val="24"/>
        </w:rPr>
        <w:t>Atento lo expuesto, negamos que existan fallas en la liquidación de haberes, en los términos denunciados por la CTAA</w:t>
      </w:r>
      <w:r>
        <w:rPr>
          <w:rFonts w:cs="Times New Roman"/>
          <w:szCs w:val="24"/>
        </w:rPr>
        <w:t>, denuncia que al menos podría considerarse de temeraria</w:t>
      </w:r>
      <w:r w:rsidR="00A84495" w:rsidRPr="000A5F79">
        <w:rPr>
          <w:rFonts w:cs="Times New Roman"/>
          <w:szCs w:val="24"/>
        </w:rPr>
        <w:t>. De manera maliciosa</w:t>
      </w:r>
      <w:r w:rsidR="00555357" w:rsidRPr="000A5F79">
        <w:rPr>
          <w:rFonts w:cs="Times New Roman"/>
          <w:szCs w:val="24"/>
        </w:rPr>
        <w:t xml:space="preserve"> no sólo</w:t>
      </w:r>
      <w:r w:rsidR="00A84495" w:rsidRPr="000A5F79">
        <w:rPr>
          <w:rFonts w:cs="Times New Roman"/>
          <w:szCs w:val="24"/>
        </w:rPr>
        <w:t xml:space="preserve"> refiere a problemas de liquidación</w:t>
      </w:r>
      <w:r w:rsidR="00555357" w:rsidRPr="000A5F79">
        <w:rPr>
          <w:rFonts w:cs="Times New Roman"/>
          <w:szCs w:val="24"/>
        </w:rPr>
        <w:t xml:space="preserve"> </w:t>
      </w:r>
      <w:r w:rsidR="00555357" w:rsidRPr="005F75CA">
        <w:rPr>
          <w:rFonts w:cs="Times New Roman"/>
          <w:szCs w:val="24"/>
        </w:rPr>
        <w:t>durante</w:t>
      </w:r>
      <w:r w:rsidR="00A84495" w:rsidRPr="005F75CA">
        <w:rPr>
          <w:rFonts w:cs="Times New Roman"/>
          <w:szCs w:val="24"/>
        </w:rPr>
        <w:t xml:space="preserve"> periodos en que el SAP no se había imp</w:t>
      </w:r>
      <w:r w:rsidR="00AF2A12" w:rsidRPr="005F75CA">
        <w:rPr>
          <w:rFonts w:cs="Times New Roman"/>
          <w:szCs w:val="24"/>
        </w:rPr>
        <w:t>lementado (2015 a agosto/2016</w:t>
      </w:r>
      <w:r w:rsidR="00D60903" w:rsidRPr="005F75CA">
        <w:rPr>
          <w:rFonts w:cs="Times New Roman"/>
          <w:szCs w:val="24"/>
        </w:rPr>
        <w:t>, esa falta de precisión evidencia la ligereza de la denuncia</w:t>
      </w:r>
      <w:r w:rsidR="00AF2A12" w:rsidRPr="005F75CA">
        <w:rPr>
          <w:rFonts w:cs="Times New Roman"/>
          <w:szCs w:val="24"/>
        </w:rPr>
        <w:t>),</w:t>
      </w:r>
      <w:r w:rsidR="00555357" w:rsidRPr="005F75CA">
        <w:rPr>
          <w:rFonts w:cs="Times New Roman"/>
          <w:szCs w:val="24"/>
        </w:rPr>
        <w:t xml:space="preserve"> sino que </w:t>
      </w:r>
      <w:r w:rsidR="00555357" w:rsidRPr="005F75CA">
        <w:rPr>
          <w:rFonts w:cs="Times New Roman"/>
          <w:szCs w:val="24"/>
        </w:rPr>
        <w:lastRenderedPageBreak/>
        <w:t>sostiene recibir un promedio de 80</w:t>
      </w:r>
      <w:r w:rsidR="00555357" w:rsidRPr="000A5F79">
        <w:rPr>
          <w:rFonts w:cs="Times New Roman"/>
          <w:szCs w:val="24"/>
        </w:rPr>
        <w:t xml:space="preserve"> reclamos por mes referidos a esta cuestión, cuando dicha cifra no se condice, ni con los reclamos presentados ante Ledesma</w:t>
      </w:r>
      <w:r>
        <w:rPr>
          <w:rFonts w:cs="Times New Roman"/>
          <w:szCs w:val="24"/>
        </w:rPr>
        <w:t xml:space="preserve"> SAAI</w:t>
      </w:r>
      <w:r w:rsidR="00555357" w:rsidRPr="000A5F79">
        <w:rPr>
          <w:rFonts w:cs="Times New Roman"/>
          <w:szCs w:val="24"/>
        </w:rPr>
        <w:t>, ni ante la autoridad de aplicación</w:t>
      </w:r>
      <w:r>
        <w:rPr>
          <w:rFonts w:cs="Times New Roman"/>
          <w:szCs w:val="24"/>
        </w:rPr>
        <w:t>, y menos aun con los errores de liquidación efectivamente detectados. Ello, sin perjuicio de entender que l</w:t>
      </w:r>
      <w:r w:rsidR="00555357" w:rsidRPr="000A5F79">
        <w:rPr>
          <w:rFonts w:cs="Times New Roman"/>
          <w:szCs w:val="24"/>
        </w:rPr>
        <w:t>os casos de errores detectados a partir de</w:t>
      </w:r>
      <w:r>
        <w:rPr>
          <w:rFonts w:cs="Times New Roman"/>
          <w:szCs w:val="24"/>
        </w:rPr>
        <w:t xml:space="preserve">l año 2017, </w:t>
      </w:r>
      <w:r w:rsidR="00555357" w:rsidRPr="000A5F79">
        <w:rPr>
          <w:rFonts w:cs="Times New Roman"/>
          <w:szCs w:val="24"/>
        </w:rPr>
        <w:t xml:space="preserve">no son </w:t>
      </w:r>
      <w:r w:rsidR="00AF2A12" w:rsidRPr="000A5F79">
        <w:rPr>
          <w:rFonts w:cs="Times New Roman"/>
          <w:szCs w:val="24"/>
        </w:rPr>
        <w:t>más</w:t>
      </w:r>
      <w:r w:rsidR="00555357" w:rsidRPr="000A5F79">
        <w:rPr>
          <w:rFonts w:cs="Times New Roman"/>
          <w:szCs w:val="24"/>
        </w:rPr>
        <w:t xml:space="preserve"> que lo </w:t>
      </w:r>
      <w:r w:rsidR="00A1696D" w:rsidRPr="000A5F79">
        <w:rPr>
          <w:rFonts w:cs="Times New Roman"/>
          <w:szCs w:val="24"/>
        </w:rPr>
        <w:t>razonable para una compañía que</w:t>
      </w:r>
      <w:r w:rsidR="00555357" w:rsidRPr="000A5F79">
        <w:rPr>
          <w:rFonts w:cs="Times New Roman"/>
          <w:szCs w:val="24"/>
        </w:rPr>
        <w:t xml:space="preserve"> debe realizar liquidaciones mensuales y quincenales para sus casi</w:t>
      </w:r>
      <w:r w:rsidR="00A1696D" w:rsidRPr="000A5F79">
        <w:rPr>
          <w:rFonts w:cs="Times New Roman"/>
          <w:szCs w:val="24"/>
        </w:rPr>
        <w:t xml:space="preserve"> 8000 empleados</w:t>
      </w:r>
      <w:r w:rsidR="00555357" w:rsidRPr="000A5F79">
        <w:rPr>
          <w:rFonts w:cs="Times New Roman"/>
          <w:szCs w:val="24"/>
        </w:rPr>
        <w:t>.</w:t>
      </w:r>
      <w:r w:rsidR="00A1696D" w:rsidRPr="000A5F79">
        <w:rPr>
          <w:rFonts w:cs="Times New Roman"/>
          <w:szCs w:val="24"/>
        </w:rPr>
        <w:t xml:space="preserve"> </w:t>
      </w:r>
    </w:p>
    <w:p w:rsidR="005B103D" w:rsidRPr="000A5F79" w:rsidRDefault="005B103D" w:rsidP="000A5F79">
      <w:pPr>
        <w:autoSpaceDE w:val="0"/>
        <w:autoSpaceDN w:val="0"/>
        <w:adjustRightInd w:val="0"/>
        <w:spacing w:after="0"/>
        <w:rPr>
          <w:rFonts w:cs="Times New Roman"/>
          <w:szCs w:val="24"/>
        </w:rPr>
      </w:pPr>
    </w:p>
    <w:p w:rsidR="00555357" w:rsidRPr="000A5F79" w:rsidRDefault="00555357" w:rsidP="000A5F79">
      <w:pPr>
        <w:autoSpaceDE w:val="0"/>
        <w:autoSpaceDN w:val="0"/>
        <w:adjustRightInd w:val="0"/>
        <w:spacing w:after="0"/>
        <w:ind w:firstLine="708"/>
        <w:rPr>
          <w:rFonts w:cs="Times New Roman"/>
          <w:szCs w:val="24"/>
        </w:rPr>
      </w:pPr>
    </w:p>
    <w:p w:rsidR="00555357" w:rsidRPr="000A5F79" w:rsidRDefault="00555357" w:rsidP="000A5F79">
      <w:pPr>
        <w:autoSpaceDE w:val="0"/>
        <w:autoSpaceDN w:val="0"/>
        <w:adjustRightInd w:val="0"/>
        <w:spacing w:after="0"/>
        <w:rPr>
          <w:rFonts w:cs="Times New Roman"/>
          <w:szCs w:val="24"/>
        </w:rPr>
      </w:pPr>
      <w:r w:rsidRPr="000A5F79">
        <w:rPr>
          <w:rFonts w:cs="Times New Roman"/>
          <w:b/>
          <w:szCs w:val="24"/>
        </w:rPr>
        <w:t>2.- “Programa Acceso a la Casa Propia”</w:t>
      </w:r>
    </w:p>
    <w:p w:rsidR="005440F4" w:rsidRPr="000A5F79" w:rsidRDefault="00477527" w:rsidP="00477527">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555357" w:rsidRPr="000A5F79">
        <w:rPr>
          <w:rFonts w:cs="Times New Roman"/>
          <w:szCs w:val="24"/>
        </w:rPr>
        <w:t>Sorprende</w:t>
      </w:r>
      <w:r w:rsidR="005F75CA">
        <w:rPr>
          <w:rFonts w:cs="Times New Roman"/>
          <w:szCs w:val="24"/>
        </w:rPr>
        <w:t>n</w:t>
      </w:r>
      <w:r w:rsidR="00555357" w:rsidRPr="000A5F79">
        <w:rPr>
          <w:rFonts w:cs="Times New Roman"/>
          <w:szCs w:val="24"/>
        </w:rPr>
        <w:t xml:space="preserve"> aun mas las afirmaciones de la CTAA, e</w:t>
      </w:r>
      <w:r w:rsidR="005440F4" w:rsidRPr="000A5F79">
        <w:rPr>
          <w:rFonts w:cs="Times New Roman"/>
          <w:szCs w:val="24"/>
        </w:rPr>
        <w:t>n cuanto considera</w:t>
      </w:r>
      <w:r w:rsidR="00555357" w:rsidRPr="000A5F79">
        <w:rPr>
          <w:rFonts w:cs="Times New Roman"/>
          <w:szCs w:val="24"/>
        </w:rPr>
        <w:t xml:space="preserve"> que el salario de nuestros empleados se encuentra desprotegido por habérseles otorgado </w:t>
      </w:r>
      <w:r w:rsidR="00555357" w:rsidRPr="000A5F79">
        <w:rPr>
          <w:rFonts w:cs="Times New Roman"/>
          <w:b/>
          <w:i/>
          <w:szCs w:val="24"/>
        </w:rPr>
        <w:t>“…préstamos para la adquisición de viviendas</w:t>
      </w:r>
      <w:r w:rsidR="00D42D16" w:rsidRPr="000A5F79">
        <w:rPr>
          <w:rFonts w:cs="Times New Roman"/>
          <w:b/>
          <w:i/>
          <w:szCs w:val="24"/>
        </w:rPr>
        <w:t xml:space="preserve"> …</w:t>
      </w:r>
      <w:r w:rsidR="005B103D" w:rsidRPr="000A5F79">
        <w:rPr>
          <w:rFonts w:cs="Times New Roman"/>
          <w:b/>
          <w:i/>
          <w:szCs w:val="24"/>
        </w:rPr>
        <w:t>cuyas cuotas han experimentado aumentos injustificados que implican una afectación significativa al derecho al salario</w:t>
      </w:r>
      <w:r w:rsidR="00D42D16" w:rsidRPr="000A5F79">
        <w:rPr>
          <w:rFonts w:cs="Times New Roman"/>
          <w:b/>
          <w:i/>
          <w:szCs w:val="24"/>
        </w:rPr>
        <w:t>…”</w:t>
      </w:r>
      <w:r w:rsidR="005B103D" w:rsidRPr="000A5F79">
        <w:rPr>
          <w:rFonts w:cs="Times New Roman"/>
          <w:szCs w:val="24"/>
        </w:rPr>
        <w:t>.</w:t>
      </w:r>
      <w:r w:rsidR="00D42D16" w:rsidRPr="000A5F79">
        <w:rPr>
          <w:rFonts w:cs="Times New Roman"/>
          <w:szCs w:val="24"/>
        </w:rPr>
        <w:t xml:space="preserve"> Para agregar que </w:t>
      </w:r>
      <w:r w:rsidR="00D42D16" w:rsidRPr="000A5F79">
        <w:rPr>
          <w:rFonts w:cs="Times New Roman"/>
          <w:b/>
          <w:i/>
          <w:szCs w:val="24"/>
        </w:rPr>
        <w:t>“</w:t>
      </w:r>
      <w:r w:rsidR="00245554" w:rsidRPr="000A5F79">
        <w:rPr>
          <w:rFonts w:cs="Times New Roman"/>
          <w:b/>
          <w:i/>
          <w:szCs w:val="24"/>
        </w:rPr>
        <w:t>Los trabajadores para poder acceder a sus viviendas debían firmar un boleto de compraventa</w:t>
      </w:r>
      <w:r w:rsidR="00E00BDC" w:rsidRPr="000A5F79">
        <w:rPr>
          <w:rFonts w:cs="Times New Roman"/>
          <w:b/>
          <w:i/>
          <w:szCs w:val="24"/>
        </w:rPr>
        <w:t xml:space="preserve"> </w:t>
      </w:r>
      <w:r w:rsidR="00245554" w:rsidRPr="000A5F79">
        <w:rPr>
          <w:rFonts w:cs="Times New Roman"/>
          <w:b/>
          <w:i/>
          <w:szCs w:val="24"/>
        </w:rPr>
        <w:t>y luego una escritura más la documentación técnica de la vivienda. Nunca se</w:t>
      </w:r>
      <w:r w:rsidR="00E00BDC" w:rsidRPr="000A5F79">
        <w:rPr>
          <w:rFonts w:cs="Times New Roman"/>
          <w:b/>
          <w:i/>
          <w:szCs w:val="24"/>
        </w:rPr>
        <w:t xml:space="preserve"> </w:t>
      </w:r>
      <w:r w:rsidR="00245554" w:rsidRPr="000A5F79">
        <w:rPr>
          <w:rFonts w:cs="Times New Roman"/>
          <w:b/>
          <w:i/>
          <w:szCs w:val="24"/>
        </w:rPr>
        <w:t>les leyó el contenido del boleto de compraventa ni de la escritura. No fueron asistidos</w:t>
      </w:r>
      <w:r w:rsidR="00E00BDC" w:rsidRPr="000A5F79">
        <w:rPr>
          <w:rFonts w:cs="Times New Roman"/>
          <w:b/>
          <w:i/>
          <w:szCs w:val="24"/>
        </w:rPr>
        <w:t xml:space="preserve"> </w:t>
      </w:r>
      <w:r w:rsidR="00245554" w:rsidRPr="000A5F79">
        <w:rPr>
          <w:rFonts w:cs="Times New Roman"/>
          <w:b/>
          <w:i/>
          <w:szCs w:val="24"/>
        </w:rPr>
        <w:t>por abogados o asesores que pudieran aconsejar o despejar dudas. No tuvieron oportunidad</w:t>
      </w:r>
      <w:r w:rsidR="00E00BDC" w:rsidRPr="000A5F79">
        <w:rPr>
          <w:rFonts w:cs="Times New Roman"/>
          <w:b/>
          <w:i/>
          <w:szCs w:val="24"/>
        </w:rPr>
        <w:t xml:space="preserve"> </w:t>
      </w:r>
      <w:r w:rsidR="00245554" w:rsidRPr="000A5F79">
        <w:rPr>
          <w:rFonts w:cs="Times New Roman"/>
          <w:b/>
          <w:i/>
          <w:szCs w:val="24"/>
        </w:rPr>
        <w:t>de llevar la documentación para hacerla revisar. Solo se les explicó el precio y</w:t>
      </w:r>
      <w:r w:rsidR="00E00BDC" w:rsidRPr="000A5F79">
        <w:rPr>
          <w:rFonts w:cs="Times New Roman"/>
          <w:b/>
          <w:i/>
          <w:szCs w:val="24"/>
        </w:rPr>
        <w:t xml:space="preserve"> </w:t>
      </w:r>
      <w:r w:rsidR="00245554" w:rsidRPr="000A5F79">
        <w:rPr>
          <w:rFonts w:cs="Times New Roman"/>
          <w:b/>
          <w:i/>
          <w:szCs w:val="24"/>
        </w:rPr>
        <w:t>el destino de las viviendas y como se les descontaría de su sueldo y se les hizo firmar</w:t>
      </w:r>
      <w:r w:rsidR="00E00BDC" w:rsidRPr="000A5F79">
        <w:rPr>
          <w:rFonts w:cs="Times New Roman"/>
          <w:b/>
          <w:i/>
          <w:szCs w:val="24"/>
        </w:rPr>
        <w:t xml:space="preserve"> </w:t>
      </w:r>
      <w:r w:rsidR="00245554" w:rsidRPr="000A5F79">
        <w:rPr>
          <w:rFonts w:cs="Times New Roman"/>
          <w:b/>
          <w:i/>
          <w:szCs w:val="24"/>
        </w:rPr>
        <w:t>sin leer ni entregarles copia</w:t>
      </w:r>
      <w:r w:rsidR="00D42D16" w:rsidRPr="000A5F79">
        <w:rPr>
          <w:rFonts w:cs="Times New Roman"/>
          <w:b/>
          <w:i/>
          <w:szCs w:val="24"/>
        </w:rPr>
        <w:t>”</w:t>
      </w:r>
      <w:r w:rsidR="00245554" w:rsidRPr="000A5F79">
        <w:rPr>
          <w:rFonts w:cs="Times New Roman"/>
          <w:szCs w:val="24"/>
        </w:rPr>
        <w:t>.</w:t>
      </w:r>
      <w:r w:rsidR="00D42D16" w:rsidRPr="000A5F79">
        <w:rPr>
          <w:rFonts w:cs="Times New Roman"/>
          <w:szCs w:val="24"/>
        </w:rPr>
        <w:t xml:space="preserve"> </w:t>
      </w:r>
    </w:p>
    <w:p w:rsidR="00407AD8" w:rsidRPr="000A5F79" w:rsidRDefault="00407AD8" w:rsidP="000A5F79">
      <w:pPr>
        <w:autoSpaceDE w:val="0"/>
        <w:autoSpaceDN w:val="0"/>
        <w:adjustRightInd w:val="0"/>
        <w:spacing w:after="0"/>
        <w:ind w:firstLine="708"/>
        <w:rPr>
          <w:rFonts w:cs="Times New Roman"/>
          <w:szCs w:val="24"/>
        </w:rPr>
      </w:pPr>
    </w:p>
    <w:p w:rsidR="009D7034" w:rsidRPr="000A5F79" w:rsidRDefault="00477527" w:rsidP="00477527">
      <w:pPr>
        <w:pStyle w:val="NormalWeb"/>
        <w:shd w:val="clear" w:color="auto" w:fill="FFFFFF"/>
        <w:spacing w:before="0" w:beforeAutospacing="0" w:after="0" w:afterAutospacing="0" w:line="276" w:lineRule="auto"/>
        <w:jc w:val="both"/>
      </w:pPr>
      <w:r>
        <w:tab/>
      </w:r>
      <w:r>
        <w:tab/>
      </w:r>
      <w:r>
        <w:tab/>
      </w:r>
      <w:r w:rsidR="00407AD8" w:rsidRPr="000A5F79">
        <w:t xml:space="preserve">Es cierto que Ledesma otorgó préstamos a sus empleados para la adquisición de viviendas, y sus condiciones están claramente pactadas en las escrituras púbicas que se instrumentaran, al momento de la compraventa, y constitución de hipoteca. </w:t>
      </w:r>
      <w:r w:rsidR="00407AD8" w:rsidRPr="000A5F79">
        <w:rPr>
          <w:b/>
        </w:rPr>
        <w:t>(Adjunto</w:t>
      </w:r>
      <w:r w:rsidR="00783087" w:rsidRPr="000A5F79">
        <w:rPr>
          <w:b/>
        </w:rPr>
        <w:t xml:space="preserve"> 2.1</w:t>
      </w:r>
      <w:r w:rsidR="00407AD8" w:rsidRPr="000A5F79">
        <w:rPr>
          <w:b/>
        </w:rPr>
        <w:t>.</w:t>
      </w:r>
      <w:r w:rsidR="00783087" w:rsidRPr="000A5F79">
        <w:rPr>
          <w:b/>
        </w:rPr>
        <w:t xml:space="preserve"> Minuta Escritura - CV e Hipoteca PACP).</w:t>
      </w:r>
      <w:r w:rsidR="00407AD8" w:rsidRPr="000A5F79">
        <w:t xml:space="preserve"> Como puede advertirse de una simple lectura, la </w:t>
      </w:r>
      <w:r>
        <w:t>operación de compra</w:t>
      </w:r>
      <w:r w:rsidR="00407AD8" w:rsidRPr="000A5F79">
        <w:t>venta se realizó con un claro contenido social. Así por ejemplo</w:t>
      </w:r>
      <w:r w:rsidR="009D7034" w:rsidRPr="000A5F79">
        <w:t>:</w:t>
      </w:r>
    </w:p>
    <w:p w:rsidR="00BB5926" w:rsidRPr="000A5F79" w:rsidRDefault="009D7034" w:rsidP="000A5F79">
      <w:pPr>
        <w:pStyle w:val="NormalWeb"/>
        <w:shd w:val="clear" w:color="auto" w:fill="FFFFFF"/>
        <w:spacing w:before="0" w:beforeAutospacing="0" w:after="0" w:afterAutospacing="0" w:line="276" w:lineRule="auto"/>
        <w:ind w:firstLine="708"/>
        <w:jc w:val="both"/>
      </w:pPr>
      <w:r w:rsidRPr="000A5F79">
        <w:t xml:space="preserve">1.- </w:t>
      </w:r>
      <w:r w:rsidR="00D8576A" w:rsidRPr="000A5F79">
        <w:t>E</w:t>
      </w:r>
      <w:r w:rsidR="00407AD8" w:rsidRPr="000A5F79">
        <w:t xml:space="preserve">l costo del terreno, </w:t>
      </w:r>
      <w:r w:rsidR="00E511AE">
        <w:t>de 25</w:t>
      </w:r>
      <w:r w:rsidR="002D4887">
        <w:t xml:space="preserve">0 mts.2, </w:t>
      </w:r>
      <w:r w:rsidR="00407AD8" w:rsidRPr="000A5F79">
        <w:t>se encuentra completamente bonificado, ya que el adquirente sólo abona el costo de la vivienda</w:t>
      </w:r>
      <w:r w:rsidR="00D8576A" w:rsidRPr="000A5F79">
        <w:t>, y parte de la infraestructura</w:t>
      </w:r>
      <w:r w:rsidR="00407AD8" w:rsidRPr="000A5F79">
        <w:t>.</w:t>
      </w:r>
      <w:r w:rsidRPr="000A5F79">
        <w:t xml:space="preserve"> Es decir, que </w:t>
      </w:r>
      <w:r w:rsidR="00D8576A" w:rsidRPr="000A5F79">
        <w:t xml:space="preserve">no </w:t>
      </w:r>
      <w:r w:rsidRPr="000A5F79">
        <w:t>todos los gastos en que incurrió Ledesma para la aprobación del loteo, y lograr la materialización del barrio (</w:t>
      </w:r>
      <w:r w:rsidRPr="000A5F79">
        <w:rPr>
          <w:color w:val="000000"/>
        </w:rPr>
        <w:t>enripiado y forestación de calles, red de agua potable, energía eléctrica y gas natural, cloacas y espacios comunes</w:t>
      </w:r>
      <w:r w:rsidR="00D8576A" w:rsidRPr="000A5F79">
        <w:rPr>
          <w:color w:val="000000"/>
        </w:rPr>
        <w:t xml:space="preserve">), </w:t>
      </w:r>
      <w:r w:rsidRPr="000A5F79">
        <w:rPr>
          <w:color w:val="000000"/>
        </w:rPr>
        <w:t>fueron parte del precio de venta.</w:t>
      </w:r>
      <w:r w:rsidRPr="000A5F79">
        <w:t xml:space="preserve"> </w:t>
      </w:r>
      <w:r w:rsidR="00BB5926" w:rsidRPr="000A5F79">
        <w:t xml:space="preserve"> Este beneficio </w:t>
      </w:r>
      <w:r w:rsidR="00D8576A" w:rsidRPr="000A5F79">
        <w:t xml:space="preserve">de bonificar el costo del terreno, </w:t>
      </w:r>
      <w:r w:rsidR="00BB5926" w:rsidRPr="000A5F79">
        <w:t>subsiste, aún en el caso en que el beneficiario se desvincule de la compañía, cualquiera sea la causa.</w:t>
      </w:r>
      <w:r w:rsidR="002D4887">
        <w:t xml:space="preserve"> </w:t>
      </w:r>
    </w:p>
    <w:p w:rsidR="009D7034" w:rsidRPr="000A5F79" w:rsidRDefault="00BB5926" w:rsidP="000A5F79">
      <w:pPr>
        <w:pStyle w:val="NormalWeb"/>
        <w:shd w:val="clear" w:color="auto" w:fill="FFFFFF"/>
        <w:spacing w:before="0" w:beforeAutospacing="0" w:after="0" w:afterAutospacing="0" w:line="276" w:lineRule="auto"/>
        <w:ind w:firstLine="708"/>
        <w:jc w:val="both"/>
      </w:pPr>
      <w:r w:rsidRPr="000A5F79">
        <w:t xml:space="preserve">2.- </w:t>
      </w:r>
      <w:r w:rsidR="009D7034" w:rsidRPr="000A5F79">
        <w:t xml:space="preserve">Es decir que la venta se realizó al costo de construcción de la vivienda, sin prever ganancia alguna para la compañía, lo que evidentemente transforma la compraventa en una operación subvencionada. </w:t>
      </w:r>
      <w:r w:rsidR="002D4887">
        <w:t xml:space="preserve">Al respecto, basta considerar que al mes de abril de 2015, el costo de la vivienda de 3 dormitorios (62mts.2), era un 27% por ciento más económica que una vivienda realizada por los planes sociales, de sólo 50 mts.2. </w:t>
      </w:r>
      <w:r w:rsidR="009D7034" w:rsidRPr="000A5F79">
        <w:t xml:space="preserve">Por ello, y dado el fuerte contenido social del Proyecto, es que se obliga al adquirente a no enajenarla el inmueble dentro del pazo de 5 años, con el claro propósito </w:t>
      </w:r>
      <w:r w:rsidR="009D7034" w:rsidRPr="000A5F79">
        <w:lastRenderedPageBreak/>
        <w:t>de evitar que se transformara en un negocio inmobiliario</w:t>
      </w:r>
      <w:r w:rsidR="00EF089F" w:rsidRPr="000A5F79">
        <w:t>, y no en una solución habitacional</w:t>
      </w:r>
      <w:r w:rsidR="009D7034" w:rsidRPr="000A5F79">
        <w:t>.</w:t>
      </w:r>
      <w:r w:rsidR="002D4887">
        <w:t xml:space="preserve"> </w:t>
      </w:r>
    </w:p>
    <w:p w:rsidR="00BB5926" w:rsidRPr="000A5F79" w:rsidRDefault="00BB5926" w:rsidP="000A5F79">
      <w:pPr>
        <w:autoSpaceDE w:val="0"/>
        <w:autoSpaceDN w:val="0"/>
        <w:adjustRightInd w:val="0"/>
        <w:spacing w:after="0"/>
        <w:ind w:firstLine="708"/>
        <w:rPr>
          <w:rFonts w:cs="Times New Roman"/>
          <w:szCs w:val="24"/>
        </w:rPr>
      </w:pPr>
      <w:r w:rsidRPr="000A5F79">
        <w:rPr>
          <w:rFonts w:cs="Times New Roman"/>
          <w:szCs w:val="24"/>
        </w:rPr>
        <w:t>3</w:t>
      </w:r>
      <w:r w:rsidR="00EF089F" w:rsidRPr="000A5F79">
        <w:rPr>
          <w:rFonts w:cs="Times New Roman"/>
          <w:szCs w:val="24"/>
        </w:rPr>
        <w:t xml:space="preserve">.-  </w:t>
      </w:r>
      <w:r w:rsidRPr="000A5F79">
        <w:rPr>
          <w:rFonts w:cs="Times New Roman"/>
          <w:szCs w:val="24"/>
        </w:rPr>
        <w:t>La financiación es del 100%</w:t>
      </w:r>
      <w:r w:rsidR="002D4887">
        <w:rPr>
          <w:rFonts w:cs="Times New Roman"/>
          <w:szCs w:val="24"/>
        </w:rPr>
        <w:t>, lo cual puede considerarse un beneficio sin precedentes, en el mercado inmobiliario</w:t>
      </w:r>
      <w:r w:rsidRPr="000A5F79">
        <w:rPr>
          <w:rFonts w:cs="Times New Roman"/>
          <w:szCs w:val="24"/>
        </w:rPr>
        <w:t>. A los adquirentes no se les solicitó adelanto alguno, por lo que la financiación es de la totalidad del precio, lo cual resultó un beneficio, que sólo se podía otorgar, si como dijimos se trata de un proyecto de contenido social. En los casos de viviendas de 3 dormitorios, la financiación es en 150 cuotas, y en el caso de viviendas de 4 dormitorios, en 180 cuotas.</w:t>
      </w:r>
    </w:p>
    <w:p w:rsidR="00BB5926" w:rsidRPr="000A5F79" w:rsidRDefault="00BB5926" w:rsidP="000A5F79">
      <w:pPr>
        <w:autoSpaceDE w:val="0"/>
        <w:autoSpaceDN w:val="0"/>
        <w:adjustRightInd w:val="0"/>
        <w:spacing w:after="0"/>
        <w:ind w:firstLine="708"/>
        <w:rPr>
          <w:rFonts w:cs="Times New Roman"/>
          <w:szCs w:val="24"/>
        </w:rPr>
      </w:pPr>
      <w:r w:rsidRPr="000A5F79">
        <w:rPr>
          <w:rFonts w:cs="Times New Roman"/>
          <w:szCs w:val="24"/>
        </w:rPr>
        <w:t>4.- La cuota mensual</w:t>
      </w:r>
      <w:r w:rsidR="00851841">
        <w:rPr>
          <w:rFonts w:cs="Times New Roman"/>
          <w:szCs w:val="24"/>
        </w:rPr>
        <w:t xml:space="preserve"> es variable y se compone de cancelación de capital e intereses de financiación. Sin embargo, contiene un tope</w:t>
      </w:r>
      <w:r w:rsidRPr="000A5F79">
        <w:rPr>
          <w:rFonts w:cs="Times New Roman"/>
          <w:szCs w:val="24"/>
        </w:rPr>
        <w:t xml:space="preserve"> equivalente a 40 horas de la categoría salarial en la cual reviste el adquirente. Esta es otra prueba más del beneficio concedido, a los efectos de evitar que a algunos de los beneficiarios el pago les resultara excesivamente oneroso. </w:t>
      </w:r>
    </w:p>
    <w:p w:rsidR="00EF1C46" w:rsidRDefault="00BB5926" w:rsidP="000A5F79">
      <w:pPr>
        <w:autoSpaceDE w:val="0"/>
        <w:autoSpaceDN w:val="0"/>
        <w:adjustRightInd w:val="0"/>
        <w:spacing w:after="0"/>
        <w:ind w:firstLine="708"/>
        <w:rPr>
          <w:rFonts w:cs="Times New Roman"/>
          <w:szCs w:val="24"/>
        </w:rPr>
      </w:pPr>
      <w:r w:rsidRPr="000A5F79">
        <w:rPr>
          <w:rFonts w:cs="Times New Roman"/>
          <w:szCs w:val="24"/>
        </w:rPr>
        <w:t>5.- La cantidad de cuotas es de 150</w:t>
      </w:r>
      <w:r w:rsidR="009C5D62">
        <w:rPr>
          <w:rFonts w:cs="Times New Roman"/>
          <w:szCs w:val="24"/>
        </w:rPr>
        <w:t xml:space="preserve"> o 180, según sea el tamaño de la vivienda</w:t>
      </w:r>
      <w:r w:rsidRPr="000A5F79">
        <w:rPr>
          <w:rFonts w:cs="Times New Roman"/>
          <w:szCs w:val="24"/>
        </w:rPr>
        <w:t>, haya o no cancelado la deuda. Este beneficio tiene directa relac</w:t>
      </w:r>
      <w:r w:rsidR="00851841">
        <w:rPr>
          <w:rFonts w:cs="Times New Roman"/>
          <w:szCs w:val="24"/>
        </w:rPr>
        <w:t xml:space="preserve">ión con el anterior, puesto </w:t>
      </w:r>
      <w:r w:rsidR="005F75CA">
        <w:rPr>
          <w:rFonts w:cs="Times New Roman"/>
          <w:szCs w:val="24"/>
        </w:rPr>
        <w:t>que, si por aplicación del tope</w:t>
      </w:r>
      <w:r w:rsidR="00851841">
        <w:rPr>
          <w:rFonts w:cs="Times New Roman"/>
          <w:szCs w:val="24"/>
        </w:rPr>
        <w:t xml:space="preserve"> se cancelara</w:t>
      </w:r>
      <w:r w:rsidR="005F75CA">
        <w:rPr>
          <w:rFonts w:cs="Times New Roman"/>
          <w:szCs w:val="24"/>
        </w:rPr>
        <w:t>n</w:t>
      </w:r>
      <w:r w:rsidR="00851841">
        <w:rPr>
          <w:rFonts w:cs="Times New Roman"/>
          <w:szCs w:val="24"/>
        </w:rPr>
        <w:t xml:space="preserve"> solo intereses, y no se am</w:t>
      </w:r>
      <w:r w:rsidR="00EF1C46">
        <w:rPr>
          <w:rFonts w:cs="Times New Roman"/>
          <w:szCs w:val="24"/>
        </w:rPr>
        <w:t>orti</w:t>
      </w:r>
      <w:r w:rsidR="00851841">
        <w:rPr>
          <w:rFonts w:cs="Times New Roman"/>
          <w:szCs w:val="24"/>
        </w:rPr>
        <w:t xml:space="preserve">zara capital, se establece que el remanente quedará en una cuenta compensadora, y se abonará cuando la cuota lo permita. </w:t>
      </w:r>
      <w:r w:rsidR="00EF1C46">
        <w:rPr>
          <w:rFonts w:cs="Times New Roman"/>
          <w:szCs w:val="24"/>
        </w:rPr>
        <w:t xml:space="preserve">Sin embargo, si aun llegado a la cuota 150 o 180, no se hubiera cancelado ese remanente, la deuda se condona. </w:t>
      </w:r>
    </w:p>
    <w:p w:rsidR="00477527" w:rsidRPr="000A5F79" w:rsidRDefault="00477527" w:rsidP="000A5F79">
      <w:pPr>
        <w:autoSpaceDE w:val="0"/>
        <w:autoSpaceDN w:val="0"/>
        <w:adjustRightInd w:val="0"/>
        <w:spacing w:after="0"/>
        <w:ind w:firstLine="708"/>
        <w:rPr>
          <w:rFonts w:cs="Times New Roman"/>
          <w:szCs w:val="24"/>
        </w:rPr>
      </w:pPr>
      <w:r>
        <w:rPr>
          <w:rFonts w:cs="Times New Roman"/>
          <w:szCs w:val="24"/>
        </w:rPr>
        <w:t>6.- La cuota efectivamente abonada, se actualiza en igual proporción que el salario. Este beneficio es consecuencia directa de haberse dispuesto un tope equivalente a 40 horas del salario del adquirente. De este modo, el monto abonado representa un mismo porcentaje de su sueldo, beneficio que no podría lograrse en caso de tener que recurrir a la financiación de un banco.</w:t>
      </w:r>
    </w:p>
    <w:p w:rsidR="00B03E51" w:rsidRPr="000A5F79" w:rsidRDefault="00BB5926" w:rsidP="000A5F79">
      <w:pPr>
        <w:autoSpaceDE w:val="0"/>
        <w:autoSpaceDN w:val="0"/>
        <w:adjustRightInd w:val="0"/>
        <w:spacing w:after="0"/>
        <w:rPr>
          <w:rFonts w:cs="Times New Roman"/>
          <w:szCs w:val="24"/>
        </w:rPr>
      </w:pPr>
      <w:r w:rsidRPr="000A5F79">
        <w:rPr>
          <w:rFonts w:cs="Times New Roman"/>
          <w:szCs w:val="24"/>
        </w:rPr>
        <w:tab/>
        <w:t xml:space="preserve"> </w:t>
      </w:r>
    </w:p>
    <w:p w:rsidR="00155FA2" w:rsidRDefault="002D4887" w:rsidP="002D4887">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t>R</w:t>
      </w:r>
      <w:r w:rsidR="00D42D16" w:rsidRPr="000A5F79">
        <w:rPr>
          <w:rFonts w:cs="Times New Roman"/>
          <w:szCs w:val="24"/>
        </w:rPr>
        <w:t>esulta ingenuo pensar que una compañía puede invertir cientos de millones de pesos en favorecer a sus empleados con soluciones habitacionales</w:t>
      </w:r>
      <w:r>
        <w:rPr>
          <w:rFonts w:cs="Times New Roman"/>
          <w:szCs w:val="24"/>
        </w:rPr>
        <w:t xml:space="preserve"> (unos U$S 25.000.000)</w:t>
      </w:r>
      <w:r w:rsidR="00D42D16" w:rsidRPr="000A5F79">
        <w:rPr>
          <w:rFonts w:cs="Times New Roman"/>
          <w:szCs w:val="24"/>
        </w:rPr>
        <w:t>, y creer que la instrumentación se haría casi a escondidas, como pretende darse a entender en los párrafos transcriptos</w:t>
      </w:r>
      <w:r w:rsidR="00E809D0" w:rsidRPr="000A5F79">
        <w:rPr>
          <w:rFonts w:cs="Times New Roman"/>
          <w:szCs w:val="24"/>
        </w:rPr>
        <w:t xml:space="preserve"> en la denuncia</w:t>
      </w:r>
      <w:r w:rsidR="00D42D16" w:rsidRPr="000A5F79">
        <w:rPr>
          <w:rFonts w:cs="Times New Roman"/>
          <w:szCs w:val="24"/>
        </w:rPr>
        <w:t>.</w:t>
      </w:r>
      <w:r w:rsidR="009F6380" w:rsidRPr="000A5F79">
        <w:rPr>
          <w:rFonts w:cs="Times New Roman"/>
          <w:szCs w:val="24"/>
        </w:rPr>
        <w:t xml:space="preserve"> </w:t>
      </w:r>
      <w:r w:rsidR="009C5D62">
        <w:rPr>
          <w:rFonts w:cs="Times New Roman"/>
          <w:szCs w:val="24"/>
        </w:rPr>
        <w:t xml:space="preserve">Para tener dimensión de lo realizado, basta con considerar que la construcción de las 1000 viviendas en Calilegua, no sólo dio nacimiento a todo un barrio, -hoy denominado B° Papa Francisco”-, sino que prácticamente duplicó la cantidad de viviendas que tenía dicha localidad. </w:t>
      </w:r>
    </w:p>
    <w:p w:rsidR="009F6380" w:rsidRDefault="00155FA2" w:rsidP="00155FA2">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Pr="000A5F79">
        <w:rPr>
          <w:rFonts w:cs="Times New Roman"/>
          <w:szCs w:val="24"/>
        </w:rPr>
        <w:t>En el mes de Mayo del año 2012 se desarrollaron las primeras acciones del Programa, dando a conocer y publicando a través de comunicaciones internas a todos los departamentos de cada una de las gerencias, informando el lanzamiento de esta gran iniciativa, lo que contó con un gran impacto social en los medios de comunicación, tanto a nivel local, provincial y nacional.</w:t>
      </w:r>
      <w:r>
        <w:rPr>
          <w:rFonts w:cs="Times New Roman"/>
          <w:szCs w:val="24"/>
        </w:rPr>
        <w:t xml:space="preserve"> </w:t>
      </w:r>
      <w:r w:rsidR="00851841">
        <w:rPr>
          <w:rFonts w:cs="Times New Roman"/>
          <w:szCs w:val="24"/>
        </w:rPr>
        <w:t>Tanta importancia tuvo a nivel local y provincial, que ta</w:t>
      </w:r>
      <w:r w:rsidR="009F6380" w:rsidRPr="000A5F79">
        <w:rPr>
          <w:rFonts w:cs="Times New Roman"/>
          <w:szCs w:val="24"/>
        </w:rPr>
        <w:t xml:space="preserve">nto los actos de las firmas de los boletos de compraventa, </w:t>
      </w:r>
      <w:r w:rsidR="002D4887">
        <w:rPr>
          <w:rFonts w:cs="Times New Roman"/>
          <w:szCs w:val="24"/>
        </w:rPr>
        <w:t>de las entregas de las viviendas, y</w:t>
      </w:r>
      <w:r w:rsidR="009F6380" w:rsidRPr="000A5F79">
        <w:rPr>
          <w:rFonts w:cs="Times New Roman"/>
          <w:szCs w:val="24"/>
        </w:rPr>
        <w:t xml:space="preserve"> de las </w:t>
      </w:r>
      <w:r w:rsidR="002D4887">
        <w:rPr>
          <w:rFonts w:cs="Times New Roman"/>
          <w:szCs w:val="24"/>
        </w:rPr>
        <w:t xml:space="preserve">firmas de las </w:t>
      </w:r>
      <w:r w:rsidR="009F6380" w:rsidRPr="000A5F79">
        <w:rPr>
          <w:rFonts w:cs="Times New Roman"/>
          <w:szCs w:val="24"/>
        </w:rPr>
        <w:t xml:space="preserve">escrituras traslativas de dominio, fueron objeto de cobertura de distintos medios periodísticos; y </w:t>
      </w:r>
      <w:r w:rsidR="00B03E51" w:rsidRPr="000A5F79">
        <w:rPr>
          <w:rFonts w:cs="Times New Roman"/>
          <w:szCs w:val="24"/>
        </w:rPr>
        <w:t xml:space="preserve">en los actos de entrega se contó </w:t>
      </w:r>
      <w:r w:rsidR="009F6380" w:rsidRPr="000A5F79">
        <w:rPr>
          <w:rFonts w:cs="Times New Roman"/>
          <w:szCs w:val="24"/>
        </w:rPr>
        <w:t xml:space="preserve">con la participación de funcionarios locales, como </w:t>
      </w:r>
      <w:r w:rsidR="002D4887">
        <w:rPr>
          <w:rFonts w:cs="Times New Roman"/>
          <w:szCs w:val="24"/>
        </w:rPr>
        <w:t>concejales e</w:t>
      </w:r>
      <w:r w:rsidR="00B03E51" w:rsidRPr="000A5F79">
        <w:rPr>
          <w:rFonts w:cs="Times New Roman"/>
          <w:szCs w:val="24"/>
        </w:rPr>
        <w:t xml:space="preserve"> </w:t>
      </w:r>
      <w:r w:rsidR="009F6380" w:rsidRPr="000A5F79">
        <w:rPr>
          <w:rFonts w:cs="Times New Roman"/>
          <w:szCs w:val="24"/>
        </w:rPr>
        <w:t>intendentes de Libertador Gen</w:t>
      </w:r>
      <w:r w:rsidR="00B03E51" w:rsidRPr="000A5F79">
        <w:rPr>
          <w:rFonts w:cs="Times New Roman"/>
          <w:szCs w:val="24"/>
        </w:rPr>
        <w:t>e</w:t>
      </w:r>
      <w:r w:rsidR="009F6380" w:rsidRPr="000A5F79">
        <w:rPr>
          <w:rFonts w:cs="Times New Roman"/>
          <w:szCs w:val="24"/>
        </w:rPr>
        <w:t xml:space="preserve">ral San Martin, Calilegua, </w:t>
      </w:r>
      <w:r w:rsidR="00B03E51" w:rsidRPr="000A5F79">
        <w:rPr>
          <w:rFonts w:cs="Times New Roman"/>
          <w:szCs w:val="24"/>
        </w:rPr>
        <w:t xml:space="preserve">Fraile Pintado </w:t>
      </w:r>
      <w:r w:rsidR="009F6380" w:rsidRPr="000A5F79">
        <w:rPr>
          <w:rFonts w:cs="Times New Roman"/>
          <w:szCs w:val="24"/>
        </w:rPr>
        <w:t xml:space="preserve">y </w:t>
      </w:r>
      <w:r w:rsidR="00B03E51" w:rsidRPr="000A5F79">
        <w:rPr>
          <w:rFonts w:cs="Times New Roman"/>
          <w:szCs w:val="24"/>
        </w:rPr>
        <w:lastRenderedPageBreak/>
        <w:t>demás</w:t>
      </w:r>
      <w:r w:rsidR="009F6380" w:rsidRPr="000A5F79">
        <w:rPr>
          <w:rFonts w:cs="Times New Roman"/>
          <w:szCs w:val="24"/>
        </w:rPr>
        <w:t xml:space="preserve"> municipios</w:t>
      </w:r>
      <w:r w:rsidR="00B03E51" w:rsidRPr="000A5F79">
        <w:rPr>
          <w:rFonts w:cs="Times New Roman"/>
          <w:szCs w:val="24"/>
        </w:rPr>
        <w:t xml:space="preserve"> aledaños</w:t>
      </w:r>
      <w:r w:rsidR="009F6380" w:rsidRPr="000A5F79">
        <w:rPr>
          <w:rFonts w:cs="Times New Roman"/>
          <w:szCs w:val="24"/>
        </w:rPr>
        <w:t>, de gobernadores provinciales, diputados y senadores de distintos partidos políticos, y hasta la presencia del actual presidente de la Nación, en el último acto de  entrega de escrituras.</w:t>
      </w:r>
      <w:r w:rsidR="002D4887">
        <w:rPr>
          <w:rFonts w:cs="Times New Roman"/>
          <w:szCs w:val="24"/>
        </w:rPr>
        <w:t xml:space="preserve"> </w:t>
      </w:r>
    </w:p>
    <w:p w:rsidR="0081558C" w:rsidRDefault="0081558C" w:rsidP="002D4887">
      <w:pPr>
        <w:autoSpaceDE w:val="0"/>
        <w:autoSpaceDN w:val="0"/>
        <w:adjustRightInd w:val="0"/>
        <w:spacing w:after="0"/>
        <w:rPr>
          <w:rFonts w:cs="Times New Roman"/>
          <w:szCs w:val="24"/>
        </w:rPr>
      </w:pPr>
    </w:p>
    <w:p w:rsidR="002D4887" w:rsidRDefault="002D4887" w:rsidP="002D4887">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t xml:space="preserve">En cuanto a las firmas de las escrituras, y dada la cantidad de inmuebles que debían transferirse, actuaron 6 escribanos públicos, que pertenecen a diferentes Registros Notariales, y quienes, en cumplimiento de sus funciones, comunicaron a cada adquirente los términos de la compraventa. Primero, al momento de la firma del boleto de compraventa, y entrega de la posesión, luego en la instrumentación de la venta mediante escritura pública de compraventa, con la constitución de hipoteca a los efectos de garantizar el pago. </w:t>
      </w:r>
      <w:r w:rsidR="00FF7714">
        <w:rPr>
          <w:rFonts w:cs="Times New Roman"/>
          <w:szCs w:val="24"/>
        </w:rPr>
        <w:t>Cabe destacar también que éstos escribanos también aportaron su cuota de responsabilidad social, al reducir el monto de sus honorarios al mínimo, de modo de no afectar el costo de la operación.</w:t>
      </w:r>
    </w:p>
    <w:p w:rsidR="002D4887" w:rsidRDefault="002D4887" w:rsidP="002D4887">
      <w:pPr>
        <w:autoSpaceDE w:val="0"/>
        <w:autoSpaceDN w:val="0"/>
        <w:adjustRightInd w:val="0"/>
        <w:spacing w:after="0"/>
        <w:rPr>
          <w:rFonts w:cs="Times New Roman"/>
          <w:szCs w:val="24"/>
        </w:rPr>
      </w:pPr>
    </w:p>
    <w:p w:rsidR="00FF7714" w:rsidRDefault="002D4887" w:rsidP="00FF7714">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FF7714">
        <w:rPr>
          <w:rFonts w:cs="Times New Roman"/>
          <w:szCs w:val="24"/>
        </w:rPr>
        <w:t xml:space="preserve">El </w:t>
      </w:r>
      <w:r w:rsidR="005440F4" w:rsidRPr="000A5F79">
        <w:rPr>
          <w:rFonts w:cs="Times New Roman"/>
          <w:szCs w:val="24"/>
        </w:rPr>
        <w:t>Programa tuvo</w:t>
      </w:r>
      <w:r w:rsidR="00FF7714">
        <w:rPr>
          <w:rFonts w:cs="Times New Roman"/>
          <w:szCs w:val="24"/>
        </w:rPr>
        <w:t xml:space="preserve"> un</w:t>
      </w:r>
      <w:r w:rsidR="005440F4" w:rsidRPr="000A5F79">
        <w:rPr>
          <w:rFonts w:cs="Times New Roman"/>
          <w:szCs w:val="24"/>
        </w:rPr>
        <w:t xml:space="preserve"> reconocimiento local en la Provincia de Jujuy, al </w:t>
      </w:r>
      <w:r w:rsidR="00D8576A" w:rsidRPr="000A5F79">
        <w:rPr>
          <w:rFonts w:cs="Times New Roman"/>
          <w:szCs w:val="24"/>
        </w:rPr>
        <w:t>considerárselo</w:t>
      </w:r>
      <w:r w:rsidR="005440F4" w:rsidRPr="000A5F79">
        <w:rPr>
          <w:rFonts w:cs="Times New Roman"/>
          <w:szCs w:val="24"/>
        </w:rPr>
        <w:t xml:space="preserve"> un programa social, </w:t>
      </w:r>
      <w:r w:rsidR="00D8576A" w:rsidRPr="000A5F79">
        <w:rPr>
          <w:rFonts w:cs="Times New Roman"/>
          <w:szCs w:val="24"/>
        </w:rPr>
        <w:t xml:space="preserve">cuando </w:t>
      </w:r>
      <w:r w:rsidR="005440F4" w:rsidRPr="000A5F79">
        <w:rPr>
          <w:rFonts w:cs="Times New Roman"/>
          <w:szCs w:val="24"/>
        </w:rPr>
        <w:t>en el año 2014, mediante Resolución del Ministerio de VyOT N° 231/2014</w:t>
      </w:r>
      <w:r w:rsidR="00BC71FC" w:rsidRPr="000A5F79">
        <w:rPr>
          <w:rFonts w:cs="Times New Roman"/>
          <w:szCs w:val="24"/>
        </w:rPr>
        <w:t xml:space="preserve"> </w:t>
      </w:r>
      <w:r w:rsidR="00BC71FC" w:rsidRPr="000A5F79">
        <w:rPr>
          <w:rFonts w:cs="Times New Roman"/>
          <w:b/>
          <w:szCs w:val="24"/>
        </w:rPr>
        <w:t>(Adjunto 2.2.)</w:t>
      </w:r>
      <w:r w:rsidR="005440F4" w:rsidRPr="000A5F79">
        <w:rPr>
          <w:rFonts w:cs="Times New Roman"/>
          <w:szCs w:val="24"/>
        </w:rPr>
        <w:t xml:space="preserve">, </w:t>
      </w:r>
      <w:r w:rsidR="00D8576A" w:rsidRPr="000A5F79">
        <w:rPr>
          <w:rFonts w:cs="Times New Roman"/>
          <w:szCs w:val="24"/>
        </w:rPr>
        <w:t xml:space="preserve">se lo incluyó </w:t>
      </w:r>
      <w:r w:rsidR="005440F4" w:rsidRPr="000A5F79">
        <w:rPr>
          <w:rFonts w:cs="Times New Roman"/>
          <w:szCs w:val="24"/>
        </w:rPr>
        <w:t xml:space="preserve">dentro de la previsiones de Ley N° 5.840 </w:t>
      </w:r>
      <w:r w:rsidR="00BC71FC" w:rsidRPr="000A5F79">
        <w:rPr>
          <w:rFonts w:cs="Times New Roman"/>
          <w:b/>
          <w:szCs w:val="24"/>
        </w:rPr>
        <w:t>(Adjunto 2.3.)</w:t>
      </w:r>
      <w:r w:rsidR="00BC71FC" w:rsidRPr="000A5F79">
        <w:rPr>
          <w:rFonts w:cs="Times New Roman"/>
          <w:szCs w:val="24"/>
        </w:rPr>
        <w:t xml:space="preserve"> </w:t>
      </w:r>
      <w:r w:rsidR="005440F4" w:rsidRPr="000A5F79">
        <w:rPr>
          <w:rFonts w:cs="Times New Roman"/>
          <w:szCs w:val="24"/>
        </w:rPr>
        <w:t xml:space="preserve">por la cual se creara el “Programa Social de Incentivo para el Acceso a la Vivienda Propia”. </w:t>
      </w:r>
      <w:r w:rsidR="00FF7714">
        <w:rPr>
          <w:rFonts w:cs="Times New Roman"/>
          <w:szCs w:val="24"/>
        </w:rPr>
        <w:t xml:space="preserve">De este modo se obtuvo un beneficio muy importante para los adquirentes de la vivienda, </w:t>
      </w:r>
      <w:r w:rsidR="00FF7714" w:rsidRPr="00D60903">
        <w:rPr>
          <w:rFonts w:cs="Times New Roman"/>
          <w:strike/>
          <w:szCs w:val="24"/>
        </w:rPr>
        <w:t>y</w:t>
      </w:r>
      <w:r w:rsidR="00FF7714">
        <w:rPr>
          <w:rFonts w:cs="Times New Roman"/>
          <w:szCs w:val="24"/>
        </w:rPr>
        <w:t xml:space="preserve"> </w:t>
      </w:r>
      <w:r w:rsidR="00D60903">
        <w:rPr>
          <w:rFonts w:cs="Times New Roman"/>
          <w:color w:val="FF0000"/>
          <w:szCs w:val="24"/>
        </w:rPr>
        <w:t>y</w:t>
      </w:r>
      <w:r w:rsidR="00FF7714">
        <w:rPr>
          <w:rFonts w:cs="Times New Roman"/>
          <w:szCs w:val="24"/>
        </w:rPr>
        <w:t>a que se redujeron considerablemente los costos impositivos derivados de la transferencia de la vivienda.</w:t>
      </w:r>
    </w:p>
    <w:p w:rsidR="00FF7714" w:rsidRDefault="00FF7714" w:rsidP="00FF7714">
      <w:pPr>
        <w:autoSpaceDE w:val="0"/>
        <w:autoSpaceDN w:val="0"/>
        <w:adjustRightInd w:val="0"/>
        <w:spacing w:after="0"/>
        <w:rPr>
          <w:rFonts w:cs="Times New Roman"/>
          <w:szCs w:val="24"/>
        </w:rPr>
      </w:pPr>
    </w:p>
    <w:p w:rsidR="001D350F" w:rsidRDefault="00FF7714" w:rsidP="00FF7714">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r w:rsidR="005440F4" w:rsidRPr="000A5F79">
        <w:rPr>
          <w:rFonts w:cs="Times New Roman"/>
          <w:szCs w:val="24"/>
        </w:rPr>
        <w:t xml:space="preserve">También fue reconocida su importancia a nivel nacional, </w:t>
      </w:r>
      <w:r>
        <w:rPr>
          <w:rFonts w:cs="Times New Roman"/>
          <w:szCs w:val="24"/>
        </w:rPr>
        <w:t>por eminencias en materia social,  como la del</w:t>
      </w:r>
      <w:r w:rsidR="005440F4" w:rsidRPr="000A5F79">
        <w:rPr>
          <w:rFonts w:cs="Times New Roman"/>
          <w:szCs w:val="24"/>
        </w:rPr>
        <w:t xml:space="preserve"> reconocido sociólogo Ezequiel Ander Egg</w:t>
      </w:r>
      <w:r w:rsidR="001D350F">
        <w:rPr>
          <w:rFonts w:cs="Times New Roman"/>
          <w:szCs w:val="24"/>
        </w:rPr>
        <w:t>, quien además de ser</w:t>
      </w:r>
      <w:r w:rsidR="001D350F" w:rsidRPr="000A5F79">
        <w:rPr>
          <w:rFonts w:cs="Times New Roman"/>
          <w:szCs w:val="24"/>
        </w:rPr>
        <w:t xml:space="preserve"> </w:t>
      </w:r>
      <w:r w:rsidR="001D350F" w:rsidRPr="000A5F79">
        <w:rPr>
          <w:rFonts w:cs="Times New Roman"/>
          <w:color w:val="222222"/>
          <w:szCs w:val="24"/>
          <w:shd w:val="clear" w:color="auto" w:fill="FFFFFF"/>
        </w:rPr>
        <w:t>Doctor en Ciencias Políticas y Económicas,</w:t>
      </w:r>
      <w:r w:rsidR="005440F4" w:rsidRPr="000A5F79">
        <w:rPr>
          <w:rFonts w:cs="Times New Roman"/>
          <w:szCs w:val="24"/>
        </w:rPr>
        <w:t xml:space="preserve"> </w:t>
      </w:r>
      <w:r w:rsidR="001D350F">
        <w:rPr>
          <w:rFonts w:cs="Times New Roman"/>
          <w:szCs w:val="24"/>
        </w:rPr>
        <w:t>fue</w:t>
      </w:r>
      <w:r w:rsidR="001D350F" w:rsidRPr="000A5F79">
        <w:rPr>
          <w:rFonts w:cs="Times New Roman"/>
          <w:szCs w:val="24"/>
        </w:rPr>
        <w:t xml:space="preserve"> asesor de las NACIONES UNIDAS y de UNESCO</w:t>
      </w:r>
      <w:r w:rsidR="001D350F">
        <w:rPr>
          <w:rFonts w:cs="Times New Roman"/>
          <w:szCs w:val="24"/>
        </w:rPr>
        <w:t>.</w:t>
      </w:r>
      <w:r w:rsidR="001D350F" w:rsidRPr="000A5F79">
        <w:rPr>
          <w:rFonts w:cs="Times New Roman"/>
          <w:szCs w:val="24"/>
        </w:rPr>
        <w:t xml:space="preserve"> </w:t>
      </w:r>
      <w:r w:rsidR="005440F4" w:rsidRPr="000A5F79">
        <w:rPr>
          <w:rFonts w:cs="Times New Roman"/>
          <w:szCs w:val="24"/>
        </w:rPr>
        <w:t>(</w:t>
      </w:r>
      <w:hyperlink r:id="rId10" w:history="1">
        <w:r w:rsidR="005440F4" w:rsidRPr="000A5F79">
          <w:rPr>
            <w:rStyle w:val="Hipervnculo"/>
            <w:rFonts w:cs="Times New Roman"/>
            <w:szCs w:val="24"/>
          </w:rPr>
          <w:t>https://es.wikipedia.org/wiki/Ezequiel_Ander-Egg</w:t>
        </w:r>
      </w:hyperlink>
      <w:r w:rsidR="005440F4" w:rsidRPr="000A5F79">
        <w:rPr>
          <w:rFonts w:cs="Times New Roman"/>
          <w:szCs w:val="24"/>
        </w:rPr>
        <w:t>).</w:t>
      </w:r>
      <w:r w:rsidR="00D8576A" w:rsidRPr="000A5F79">
        <w:rPr>
          <w:rFonts w:cs="Times New Roman"/>
          <w:szCs w:val="24"/>
        </w:rPr>
        <w:t xml:space="preserve"> </w:t>
      </w:r>
      <w:r w:rsidR="001D350F">
        <w:rPr>
          <w:rFonts w:cs="Times New Roman"/>
          <w:szCs w:val="24"/>
        </w:rPr>
        <w:t xml:space="preserve"> Ander Egg, a fines del 2014, en ocasión en que visitara </w:t>
      </w:r>
      <w:r w:rsidR="00244F6F">
        <w:rPr>
          <w:rFonts w:cs="Times New Roman"/>
          <w:szCs w:val="24"/>
        </w:rPr>
        <w:t>la Provincia de Jujuy</w:t>
      </w:r>
      <w:r w:rsidR="001D350F">
        <w:rPr>
          <w:rFonts w:cs="Times New Roman"/>
          <w:szCs w:val="24"/>
        </w:rPr>
        <w:t xml:space="preserve">, y </w:t>
      </w:r>
      <w:r w:rsidR="00244F6F">
        <w:rPr>
          <w:rFonts w:cs="Times New Roman"/>
          <w:szCs w:val="24"/>
        </w:rPr>
        <w:t>conociera el Programa Acceso a la Casa Propia”, manifestó</w:t>
      </w:r>
      <w:r w:rsidR="001D350F">
        <w:rPr>
          <w:rFonts w:cs="Times New Roman"/>
          <w:szCs w:val="24"/>
        </w:rPr>
        <w:t xml:space="preserve"> que </w:t>
      </w:r>
      <w:r w:rsidR="001D350F" w:rsidRPr="001D350F">
        <w:rPr>
          <w:rFonts w:cs="Times New Roman"/>
          <w:b/>
          <w:i/>
          <w:szCs w:val="24"/>
        </w:rPr>
        <w:t>“..es quizás el proyecto emprendido por una empresa de más envergadura en América Latina…”</w:t>
      </w:r>
      <w:r w:rsidR="00244F6F">
        <w:rPr>
          <w:rFonts w:cs="Times New Roman"/>
          <w:szCs w:val="24"/>
        </w:rPr>
        <w:t>(</w:t>
      </w:r>
      <w:hyperlink r:id="rId11" w:history="1">
        <w:r w:rsidR="001D350F" w:rsidRPr="00BF4027">
          <w:rPr>
            <w:rStyle w:val="Hipervnculo"/>
            <w:rFonts w:cs="Times New Roman"/>
            <w:szCs w:val="24"/>
          </w:rPr>
          <w:t>https://www.youtube.com/watch?v=I8zVQscgmRg&amp;list=PLBI8WmqeImmjlbAtA2f_Ho4ggvFXle-xb&amp;index=1</w:t>
        </w:r>
      </w:hyperlink>
      <w:r w:rsidR="001D350F">
        <w:rPr>
          <w:rFonts w:cs="Times New Roman"/>
          <w:szCs w:val="24"/>
        </w:rPr>
        <w:t>).</w:t>
      </w:r>
    </w:p>
    <w:p w:rsidR="001D350F" w:rsidRDefault="001D350F" w:rsidP="00FF7714">
      <w:pPr>
        <w:autoSpaceDE w:val="0"/>
        <w:autoSpaceDN w:val="0"/>
        <w:adjustRightInd w:val="0"/>
        <w:spacing w:after="0"/>
        <w:rPr>
          <w:rFonts w:cs="Times New Roman"/>
          <w:szCs w:val="24"/>
        </w:rPr>
      </w:pPr>
    </w:p>
    <w:p w:rsidR="005440F4" w:rsidRDefault="00244F6F" w:rsidP="00244F6F">
      <w:pPr>
        <w:autoSpaceDE w:val="0"/>
        <w:autoSpaceDN w:val="0"/>
        <w:adjustRightInd w:val="0"/>
        <w:spacing w:after="0"/>
        <w:rPr>
          <w:rFonts w:eastAsia="Batang" w:cs="Times New Roman"/>
          <w:szCs w:val="24"/>
        </w:rPr>
      </w:pPr>
      <w:r>
        <w:rPr>
          <w:rFonts w:cs="Times New Roman"/>
          <w:szCs w:val="24"/>
        </w:rPr>
        <w:tab/>
      </w:r>
      <w:r>
        <w:rPr>
          <w:rFonts w:cs="Times New Roman"/>
          <w:szCs w:val="24"/>
        </w:rPr>
        <w:tab/>
      </w:r>
      <w:r>
        <w:rPr>
          <w:rFonts w:cs="Times New Roman"/>
          <w:szCs w:val="24"/>
        </w:rPr>
        <w:tab/>
        <w:t>Ledesma SAAI</w:t>
      </w:r>
      <w:r w:rsidR="00D60903">
        <w:rPr>
          <w:rFonts w:cs="Times New Roman"/>
          <w:szCs w:val="24"/>
        </w:rPr>
        <w:t xml:space="preserve"> </w:t>
      </w:r>
      <w:r w:rsidR="00D60903" w:rsidRPr="005F75CA">
        <w:rPr>
          <w:rFonts w:cs="Times New Roman"/>
          <w:szCs w:val="24"/>
        </w:rPr>
        <w:t>obtuvo</w:t>
      </w:r>
      <w:r w:rsidRPr="005F75CA">
        <w:rPr>
          <w:rFonts w:cs="Times New Roman"/>
          <w:szCs w:val="24"/>
        </w:rPr>
        <w:t>,</w:t>
      </w:r>
      <w:r>
        <w:rPr>
          <w:rFonts w:cs="Times New Roman"/>
          <w:szCs w:val="24"/>
        </w:rPr>
        <w:t xml:space="preserve"> </w:t>
      </w:r>
      <w:r w:rsidR="001415A7">
        <w:rPr>
          <w:rFonts w:cs="Times New Roman"/>
          <w:szCs w:val="24"/>
        </w:rPr>
        <w:t>por el</w:t>
      </w:r>
      <w:r>
        <w:rPr>
          <w:rFonts w:cs="Times New Roman"/>
          <w:szCs w:val="24"/>
        </w:rPr>
        <w:t xml:space="preserve"> </w:t>
      </w:r>
      <w:r w:rsidRPr="0081558C">
        <w:rPr>
          <w:rFonts w:cs="Times New Roman"/>
          <w:b/>
          <w:szCs w:val="24"/>
        </w:rPr>
        <w:t>“Programa Acceso a la Casa Propia”</w:t>
      </w:r>
      <w:r>
        <w:rPr>
          <w:rFonts w:cs="Times New Roman"/>
          <w:szCs w:val="24"/>
        </w:rPr>
        <w:t xml:space="preserve"> </w:t>
      </w:r>
      <w:r w:rsidR="005440F4" w:rsidRPr="000A5F79">
        <w:rPr>
          <w:rFonts w:eastAsia="Batang" w:cs="Times New Roman"/>
          <w:szCs w:val="24"/>
        </w:rPr>
        <w:t xml:space="preserve">un reconocimiento a la </w:t>
      </w:r>
      <w:r w:rsidR="005440F4" w:rsidRPr="000A5F79">
        <w:rPr>
          <w:rFonts w:eastAsia="Batang" w:cs="Times New Roman"/>
          <w:b/>
          <w:szCs w:val="24"/>
        </w:rPr>
        <w:t>Excelencia en Trabajo Social</w:t>
      </w:r>
      <w:r w:rsidR="00716829">
        <w:rPr>
          <w:rFonts w:eastAsia="Batang" w:cs="Times New Roman"/>
          <w:b/>
          <w:szCs w:val="24"/>
        </w:rPr>
        <w:t xml:space="preserve"> </w:t>
      </w:r>
      <w:r w:rsidR="00716829" w:rsidRPr="0081558C">
        <w:rPr>
          <w:rFonts w:eastAsia="Batang" w:cs="Times New Roman"/>
          <w:b/>
          <w:szCs w:val="24"/>
        </w:rPr>
        <w:t>(Adjunto 2.4.</w:t>
      </w:r>
      <w:r w:rsidR="00716829">
        <w:rPr>
          <w:rFonts w:eastAsia="Batang" w:cs="Times New Roman"/>
          <w:b/>
          <w:szCs w:val="24"/>
        </w:rPr>
        <w:t>1.</w:t>
      </w:r>
      <w:r w:rsidR="00716829" w:rsidRPr="0081558C">
        <w:rPr>
          <w:rFonts w:eastAsia="Batang" w:cs="Times New Roman"/>
          <w:b/>
          <w:szCs w:val="24"/>
        </w:rPr>
        <w:t>)</w:t>
      </w:r>
      <w:r w:rsidR="005440F4" w:rsidRPr="000A5F79">
        <w:rPr>
          <w:rFonts w:eastAsia="Batang" w:cs="Times New Roman"/>
          <w:szCs w:val="24"/>
        </w:rPr>
        <w:t xml:space="preserve">, en la </w:t>
      </w:r>
      <w:r w:rsidR="005440F4" w:rsidRPr="000A5F79">
        <w:rPr>
          <w:rFonts w:eastAsia="Batang" w:cs="Times New Roman"/>
          <w:b/>
          <w:szCs w:val="24"/>
        </w:rPr>
        <w:t>II Cumbre Mundial de Trabajo Social</w:t>
      </w:r>
      <w:r w:rsidR="005440F4" w:rsidRPr="000A5F79">
        <w:rPr>
          <w:rFonts w:eastAsia="Batang" w:cs="Times New Roman"/>
          <w:szCs w:val="24"/>
        </w:rPr>
        <w:t xml:space="preserve"> realizada</w:t>
      </w:r>
      <w:r w:rsidR="00716829">
        <w:rPr>
          <w:rFonts w:eastAsia="Batang" w:cs="Times New Roman"/>
          <w:szCs w:val="24"/>
        </w:rPr>
        <w:t xml:space="preserve"> en abril 2015 en Quito-Ecuador, </w:t>
      </w:r>
      <w:r w:rsidR="005440F4" w:rsidRPr="000A5F79">
        <w:rPr>
          <w:rFonts w:eastAsia="Batang" w:cs="Times New Roman"/>
          <w:szCs w:val="24"/>
        </w:rPr>
        <w:t xml:space="preserve">por la presentación innovadora del Proyecto de Viviendas. </w:t>
      </w:r>
      <w:r w:rsidR="00BC71FC" w:rsidRPr="0081558C">
        <w:rPr>
          <w:rFonts w:eastAsia="Batang" w:cs="Times New Roman"/>
          <w:b/>
          <w:szCs w:val="24"/>
        </w:rPr>
        <w:t>(Adjunto 2.4.</w:t>
      </w:r>
      <w:r w:rsidR="00716829">
        <w:rPr>
          <w:rFonts w:eastAsia="Batang" w:cs="Times New Roman"/>
          <w:b/>
          <w:szCs w:val="24"/>
        </w:rPr>
        <w:t>2</w:t>
      </w:r>
      <w:r w:rsidR="00BC71FC" w:rsidRPr="0081558C">
        <w:rPr>
          <w:rFonts w:eastAsia="Batang" w:cs="Times New Roman"/>
          <w:b/>
          <w:szCs w:val="24"/>
        </w:rPr>
        <w:t>)</w:t>
      </w:r>
      <w:r w:rsidR="001415A7">
        <w:rPr>
          <w:rFonts w:eastAsia="Batang" w:cs="Times New Roman"/>
          <w:szCs w:val="24"/>
        </w:rPr>
        <w:t xml:space="preserve">, </w:t>
      </w:r>
      <w:r w:rsidR="001415A7" w:rsidRPr="001415A7">
        <w:rPr>
          <w:rFonts w:eastAsia="Batang" w:cs="Times New Roman"/>
          <w:b/>
          <w:i/>
          <w:szCs w:val="24"/>
        </w:rPr>
        <w:t xml:space="preserve">“en reconocimiento a su liderazgo empresarial y su dedicado compromiso social, ampliamente demostrado en su magnífico proyecto de Viviendas “Acceso a la Casa Propia”, entre otras exitosas iniciativas que son referentes de un excelente modelo de gestión que demuestra la eficiencia, la productividad y la prosperidad que puede tener una organización cuando se conduce por el camino de la innovación, la ética y el servicio a la humanidad; que es sin duda la principal característica del Trabajo Social y que a su vez promueve la construcción de una sociedad más justa, más sana </w:t>
      </w:r>
      <w:r w:rsidR="001415A7" w:rsidRPr="001415A7">
        <w:rPr>
          <w:rFonts w:eastAsia="Batang" w:cs="Times New Roman"/>
          <w:b/>
          <w:i/>
          <w:szCs w:val="24"/>
        </w:rPr>
        <w:lastRenderedPageBreak/>
        <w:t>y mas humana.”</w:t>
      </w:r>
      <w:r w:rsidR="001415A7">
        <w:rPr>
          <w:rFonts w:eastAsia="Batang" w:cs="Times New Roman"/>
          <w:b/>
          <w:i/>
          <w:szCs w:val="24"/>
        </w:rPr>
        <w:t>.</w:t>
      </w:r>
      <w:r w:rsidR="001415A7" w:rsidRPr="001415A7">
        <w:rPr>
          <w:rFonts w:eastAsia="Batang" w:cs="Times New Roman"/>
          <w:b/>
          <w:i/>
          <w:szCs w:val="24"/>
        </w:rPr>
        <w:t xml:space="preserve"> </w:t>
      </w:r>
      <w:r w:rsidR="00716829" w:rsidRPr="00716829">
        <w:rPr>
          <w:rFonts w:eastAsia="Batang" w:cs="Times New Roman"/>
          <w:szCs w:val="24"/>
        </w:rPr>
        <w:t>Además,</w:t>
      </w:r>
      <w:r w:rsidR="00716829">
        <w:rPr>
          <w:rFonts w:eastAsia="Batang" w:cs="Times New Roman"/>
          <w:b/>
          <w:szCs w:val="24"/>
        </w:rPr>
        <w:t xml:space="preserve"> </w:t>
      </w:r>
      <w:r w:rsidR="001415A7">
        <w:rPr>
          <w:rFonts w:eastAsia="Batang" w:cs="Times New Roman"/>
          <w:szCs w:val="24"/>
        </w:rPr>
        <w:t>e</w:t>
      </w:r>
      <w:r w:rsidR="00716829">
        <w:rPr>
          <w:rFonts w:eastAsia="Batang" w:cs="Times New Roman"/>
          <w:szCs w:val="24"/>
        </w:rPr>
        <w:t xml:space="preserve">l </w:t>
      </w:r>
      <w:r w:rsidR="00716829" w:rsidRPr="00716829">
        <w:rPr>
          <w:rFonts w:eastAsia="Batang" w:cs="Times New Roman"/>
          <w:b/>
          <w:szCs w:val="24"/>
        </w:rPr>
        <w:t>Consejo Mundial de Trabajo Social</w:t>
      </w:r>
      <w:r w:rsidR="00716829">
        <w:rPr>
          <w:rFonts w:eastAsia="Batang" w:cs="Times New Roman"/>
          <w:szCs w:val="24"/>
        </w:rPr>
        <w:t xml:space="preserve">, concedió a Ledesma SAAI, el titulo vitalicio de </w:t>
      </w:r>
      <w:r w:rsidR="00716829" w:rsidRPr="001415A7">
        <w:rPr>
          <w:rFonts w:eastAsia="Batang" w:cs="Times New Roman"/>
          <w:b/>
          <w:szCs w:val="24"/>
        </w:rPr>
        <w:t>Miembro Honorario</w:t>
      </w:r>
      <w:r w:rsidR="00716829">
        <w:rPr>
          <w:rFonts w:eastAsia="Batang" w:cs="Times New Roman"/>
          <w:szCs w:val="24"/>
        </w:rPr>
        <w:t xml:space="preserve">, </w:t>
      </w:r>
      <w:r w:rsidR="001415A7" w:rsidRPr="001415A7">
        <w:rPr>
          <w:rFonts w:eastAsia="Batang" w:cs="Times New Roman"/>
          <w:b/>
          <w:i/>
          <w:szCs w:val="24"/>
        </w:rPr>
        <w:t>“</w:t>
      </w:r>
      <w:r w:rsidR="00716829" w:rsidRPr="001415A7">
        <w:rPr>
          <w:rFonts w:eastAsia="Batang" w:cs="Times New Roman"/>
          <w:b/>
          <w:i/>
          <w:szCs w:val="24"/>
        </w:rPr>
        <w:t>como</w:t>
      </w:r>
      <w:r w:rsidR="001415A7">
        <w:rPr>
          <w:rFonts w:eastAsia="Batang" w:cs="Times New Roman"/>
          <w:b/>
          <w:i/>
          <w:szCs w:val="24"/>
        </w:rPr>
        <w:t xml:space="preserve"> reconocimie</w:t>
      </w:r>
      <w:r w:rsidR="00716829" w:rsidRPr="001415A7">
        <w:rPr>
          <w:rFonts w:eastAsia="Batang" w:cs="Times New Roman"/>
          <w:b/>
          <w:i/>
          <w:szCs w:val="24"/>
        </w:rPr>
        <w:t>nto a su liderazgo y compromiso social, ampliamente demostrada en su trayectoria institucional con actividades que han contribuido al desarrollo de una sociedad más justa, más sa</w:t>
      </w:r>
      <w:r w:rsidR="001415A7" w:rsidRPr="001415A7">
        <w:rPr>
          <w:rFonts w:eastAsia="Batang" w:cs="Times New Roman"/>
          <w:b/>
          <w:i/>
          <w:szCs w:val="24"/>
        </w:rPr>
        <w:t>na y más humana, y por lo cual</w:t>
      </w:r>
      <w:r w:rsidR="00716829" w:rsidRPr="001415A7">
        <w:rPr>
          <w:rFonts w:eastAsia="Batang" w:cs="Times New Roman"/>
          <w:b/>
          <w:i/>
          <w:szCs w:val="24"/>
        </w:rPr>
        <w:t xml:space="preserve"> es</w:t>
      </w:r>
      <w:r w:rsidR="001415A7" w:rsidRPr="001415A7">
        <w:rPr>
          <w:rFonts w:eastAsia="Batang" w:cs="Times New Roman"/>
          <w:b/>
          <w:i/>
          <w:szCs w:val="24"/>
        </w:rPr>
        <w:t xml:space="preserve"> un orgullo que f</w:t>
      </w:r>
      <w:r w:rsidR="00716829" w:rsidRPr="001415A7">
        <w:rPr>
          <w:rFonts w:eastAsia="Batang" w:cs="Times New Roman"/>
          <w:b/>
          <w:i/>
          <w:szCs w:val="24"/>
        </w:rPr>
        <w:t>orme parte de nuest</w:t>
      </w:r>
      <w:r w:rsidR="001415A7" w:rsidRPr="001415A7">
        <w:rPr>
          <w:rFonts w:eastAsia="Batang" w:cs="Times New Roman"/>
          <w:b/>
          <w:i/>
          <w:szCs w:val="24"/>
        </w:rPr>
        <w:t>r</w:t>
      </w:r>
      <w:r w:rsidR="00716829" w:rsidRPr="001415A7">
        <w:rPr>
          <w:rFonts w:eastAsia="Batang" w:cs="Times New Roman"/>
          <w:b/>
          <w:i/>
          <w:szCs w:val="24"/>
        </w:rPr>
        <w:t xml:space="preserve">a </w:t>
      </w:r>
      <w:r w:rsidR="001415A7" w:rsidRPr="001415A7">
        <w:rPr>
          <w:rFonts w:eastAsia="Batang" w:cs="Times New Roman"/>
          <w:b/>
          <w:i/>
          <w:szCs w:val="24"/>
        </w:rPr>
        <w:t>organización”</w:t>
      </w:r>
      <w:r w:rsidR="00716829">
        <w:rPr>
          <w:rFonts w:eastAsia="Batang" w:cs="Times New Roman"/>
          <w:szCs w:val="24"/>
        </w:rPr>
        <w:t>.</w:t>
      </w:r>
      <w:r w:rsidR="001415A7" w:rsidRPr="001415A7">
        <w:rPr>
          <w:rFonts w:eastAsia="Batang" w:cs="Times New Roman"/>
          <w:szCs w:val="24"/>
        </w:rPr>
        <w:t xml:space="preserve"> </w:t>
      </w:r>
      <w:r w:rsidR="001415A7" w:rsidRPr="0081558C">
        <w:rPr>
          <w:rFonts w:eastAsia="Batang" w:cs="Times New Roman"/>
          <w:b/>
          <w:szCs w:val="24"/>
        </w:rPr>
        <w:t>(Adjunto 2.4.</w:t>
      </w:r>
      <w:r w:rsidR="001415A7">
        <w:rPr>
          <w:rFonts w:eastAsia="Batang" w:cs="Times New Roman"/>
          <w:b/>
          <w:szCs w:val="24"/>
        </w:rPr>
        <w:t>3</w:t>
      </w:r>
      <w:r w:rsidR="001415A7" w:rsidRPr="0081558C">
        <w:rPr>
          <w:rFonts w:eastAsia="Batang" w:cs="Times New Roman"/>
          <w:b/>
          <w:szCs w:val="24"/>
        </w:rPr>
        <w:t>)</w:t>
      </w:r>
    </w:p>
    <w:p w:rsidR="00155FA2" w:rsidRDefault="00155FA2" w:rsidP="00155FA2">
      <w:pPr>
        <w:spacing w:after="0"/>
        <w:rPr>
          <w:rFonts w:eastAsia="Times New Roman" w:cs="Times New Roman"/>
          <w:szCs w:val="24"/>
          <w:lang w:eastAsia="es-AR"/>
        </w:rPr>
      </w:pPr>
    </w:p>
    <w:p w:rsidR="00155FA2" w:rsidRDefault="00155FA2" w:rsidP="00155FA2">
      <w:pPr>
        <w:spacing w:after="0"/>
        <w:rPr>
          <w:rFonts w:cs="Times New Roman"/>
          <w:szCs w:val="24"/>
        </w:rPr>
      </w:pPr>
      <w:r>
        <w:rPr>
          <w:rFonts w:cs="Times New Roman"/>
          <w:szCs w:val="24"/>
        </w:rPr>
        <w:tab/>
      </w:r>
      <w:r>
        <w:rPr>
          <w:rFonts w:cs="Times New Roman"/>
          <w:szCs w:val="24"/>
        </w:rPr>
        <w:tab/>
      </w:r>
      <w:r>
        <w:rPr>
          <w:rFonts w:cs="Times New Roman"/>
          <w:szCs w:val="24"/>
        </w:rPr>
        <w:tab/>
      </w:r>
      <w:r w:rsidRPr="000A5F79">
        <w:rPr>
          <w:rFonts w:cs="Times New Roman"/>
          <w:szCs w:val="24"/>
        </w:rPr>
        <w:t xml:space="preserve">Para lograr la concreción del proyecto, </w:t>
      </w:r>
      <w:r>
        <w:rPr>
          <w:rFonts w:cs="Times New Roman"/>
          <w:szCs w:val="24"/>
        </w:rPr>
        <w:t xml:space="preserve">en el caso de las 1000 viviendas, </w:t>
      </w:r>
      <w:r w:rsidRPr="000A5F79">
        <w:rPr>
          <w:rFonts w:cs="Times New Roman"/>
          <w:szCs w:val="24"/>
        </w:rPr>
        <w:t xml:space="preserve">la Empresa donó un predio de </w:t>
      </w:r>
      <w:smartTag w:uri="urn:schemas-microsoft-com:office:smarttags" w:element="metricconverter">
        <w:smartTagPr>
          <w:attr w:name="ProductID" w:val="55 hectáreas"/>
        </w:smartTagPr>
        <w:r w:rsidRPr="000A5F79">
          <w:rPr>
            <w:rFonts w:cs="Times New Roman"/>
            <w:szCs w:val="24"/>
          </w:rPr>
          <w:t>55 hectáreas</w:t>
        </w:r>
      </w:smartTag>
      <w:r w:rsidRPr="000A5F79">
        <w:rPr>
          <w:rFonts w:cs="Times New Roman"/>
          <w:szCs w:val="24"/>
        </w:rPr>
        <w:t xml:space="preserve"> en las que se sembraba caña, lo que permitió la puesta en marcha del Programa. </w:t>
      </w:r>
    </w:p>
    <w:p w:rsidR="00851841" w:rsidRPr="00CD2168" w:rsidRDefault="00155FA2" w:rsidP="00CD2168">
      <w:pPr>
        <w:spacing w:after="0"/>
        <w:rPr>
          <w:rFonts w:cs="Times New Roman"/>
          <w:szCs w:val="24"/>
        </w:rPr>
      </w:pPr>
      <w:r>
        <w:rPr>
          <w:rFonts w:cs="Times New Roman"/>
          <w:szCs w:val="24"/>
        </w:rPr>
        <w:tab/>
      </w:r>
      <w:r>
        <w:rPr>
          <w:rFonts w:cs="Times New Roman"/>
          <w:szCs w:val="24"/>
        </w:rPr>
        <w:tab/>
      </w:r>
    </w:p>
    <w:p w:rsidR="00155FA2" w:rsidRPr="000A5F79" w:rsidRDefault="00851841" w:rsidP="00155FA2">
      <w:pPr>
        <w:spacing w:after="0"/>
        <w:rPr>
          <w:rFonts w:cs="Times New Roman"/>
          <w:szCs w:val="24"/>
        </w:rPr>
      </w:pPr>
      <w:r>
        <w:tab/>
      </w:r>
      <w:r>
        <w:tab/>
      </w:r>
      <w:r>
        <w:tab/>
        <w:t xml:space="preserve">En cuanto a los futuros propietarios, no sólo tuvieron acceso a toda la información referida a la documentación que suscribieron para adquirir la vivienda, sino que contaron con un acompañamiento constante del equipo de asistentes sociales que se conformó al efecto, y que, al decir de Ander Egg, </w:t>
      </w:r>
      <w:r w:rsidRPr="00851841">
        <w:t>lo que más le gustado del programa</w:t>
      </w:r>
      <w:r w:rsidRPr="00851841">
        <w:rPr>
          <w:b/>
          <w:i/>
        </w:rPr>
        <w:t xml:space="preserve"> </w:t>
      </w:r>
      <w:r>
        <w:rPr>
          <w:b/>
          <w:i/>
        </w:rPr>
        <w:t>“…</w:t>
      </w:r>
      <w:r w:rsidRPr="00851841">
        <w:rPr>
          <w:b/>
          <w:i/>
        </w:rPr>
        <w:t>es la suerte que ha tenido el Proyecto este de tener unas trabajadoras sociales que son</w:t>
      </w:r>
      <w:r>
        <w:rPr>
          <w:b/>
          <w:i/>
        </w:rPr>
        <w:t xml:space="preserve"> </w:t>
      </w:r>
      <w:r w:rsidRPr="00851841">
        <w:rPr>
          <w:b/>
          <w:i/>
        </w:rPr>
        <w:t>excepcionales…”.</w:t>
      </w:r>
      <w:r>
        <w:rPr>
          <w:b/>
          <w:i/>
        </w:rPr>
        <w:t xml:space="preserve"> </w:t>
      </w:r>
      <w:r w:rsidR="00155FA2" w:rsidRPr="000A5F79">
        <w:rPr>
          <w:rFonts w:cs="Times New Roman"/>
          <w:szCs w:val="24"/>
        </w:rPr>
        <w:t xml:space="preserve">Una vez efectuada la adjudicación, se organizaron los actos formales, correspondientes a cada entrega, donde se les otorgó </w:t>
      </w:r>
      <w:r w:rsidR="00CD2168">
        <w:rPr>
          <w:rFonts w:cs="Times New Roman"/>
          <w:szCs w:val="24"/>
        </w:rPr>
        <w:t xml:space="preserve">no sólo </w:t>
      </w:r>
      <w:r w:rsidR="00155FA2" w:rsidRPr="000A5F79">
        <w:rPr>
          <w:rFonts w:cs="Times New Roman"/>
          <w:szCs w:val="24"/>
        </w:rPr>
        <w:t>las llaves d</w:t>
      </w:r>
      <w:r w:rsidR="00CD2168">
        <w:rPr>
          <w:rFonts w:cs="Times New Roman"/>
          <w:szCs w:val="24"/>
        </w:rPr>
        <w:t>e la vivienda, sino también una copia del Manual del Propietario, y hasta un Manual de A</w:t>
      </w:r>
      <w:r w:rsidR="00155FA2" w:rsidRPr="000A5F79">
        <w:rPr>
          <w:rFonts w:cs="Times New Roman"/>
          <w:szCs w:val="24"/>
        </w:rPr>
        <w:t xml:space="preserve">rbolado. Asimismo, </w:t>
      </w:r>
      <w:r w:rsidR="00CD2168">
        <w:rPr>
          <w:rFonts w:cs="Times New Roman"/>
          <w:szCs w:val="24"/>
        </w:rPr>
        <w:t>una vez entregada la vivienda,</w:t>
      </w:r>
      <w:r w:rsidR="00155FA2" w:rsidRPr="000A5F79">
        <w:rPr>
          <w:rFonts w:cs="Times New Roman"/>
          <w:szCs w:val="24"/>
        </w:rPr>
        <w:t xml:space="preserve"> se acompañó a los propietarios en diversas gestiones correspondientes al uso de la vivienda (gestión del servicio de energía eléctrica, observaciones de arreglos requeridos en la vivienda, etc.)</w:t>
      </w:r>
    </w:p>
    <w:p w:rsidR="00155FA2" w:rsidRDefault="00155FA2" w:rsidP="009C5D62">
      <w:pPr>
        <w:pStyle w:val="NormalWeb"/>
        <w:shd w:val="clear" w:color="auto" w:fill="FFFFFF"/>
        <w:spacing w:before="0" w:beforeAutospacing="0" w:after="0" w:afterAutospacing="0" w:line="276" w:lineRule="auto"/>
        <w:jc w:val="both"/>
        <w:rPr>
          <w:b/>
          <w:i/>
        </w:rPr>
      </w:pPr>
    </w:p>
    <w:p w:rsidR="00851841" w:rsidRPr="00155FA2" w:rsidRDefault="00EF1C46" w:rsidP="00EF1C46">
      <w:pPr>
        <w:pStyle w:val="NormalWeb"/>
        <w:shd w:val="clear" w:color="auto" w:fill="FFFFFF"/>
        <w:spacing w:before="0" w:beforeAutospacing="0" w:after="0" w:afterAutospacing="0" w:line="276" w:lineRule="auto"/>
        <w:jc w:val="both"/>
        <w:rPr>
          <w:b/>
        </w:rPr>
      </w:pPr>
      <w:r>
        <w:tab/>
      </w:r>
      <w:r>
        <w:tab/>
      </w:r>
      <w:r>
        <w:tab/>
      </w:r>
      <w:r w:rsidR="00155FA2">
        <w:t xml:space="preserve">El equipo de asistentes sociales conformado por </w:t>
      </w:r>
      <w:r w:rsidR="00CD2168">
        <w:t>L</w:t>
      </w:r>
      <w:r w:rsidR="00155FA2">
        <w:t xml:space="preserve">edesma SAAI, </w:t>
      </w:r>
      <w:r w:rsidR="00CD2168">
        <w:t>debió asesorar a</w:t>
      </w:r>
      <w:r w:rsidR="00851841">
        <w:t xml:space="preserve"> cada uno de los adquirentes, en cuestiones tan variadas como el sistema de financiación, o </w:t>
      </w:r>
      <w:r w:rsidR="00CD2168">
        <w:t>brindar más detalles que los desarrollados</w:t>
      </w:r>
      <w:r w:rsidR="00851841">
        <w:t xml:space="preserve"> en las 56 páginas del Manual del Propietario</w:t>
      </w:r>
      <w:r w:rsidR="00155FA2">
        <w:t xml:space="preserve"> </w:t>
      </w:r>
      <w:r w:rsidR="00155FA2" w:rsidRPr="00155FA2">
        <w:rPr>
          <w:b/>
        </w:rPr>
        <w:t>(Adjunto 2.5.)</w:t>
      </w:r>
      <w:r w:rsidR="00851841" w:rsidRPr="00155FA2">
        <w:rPr>
          <w:b/>
        </w:rPr>
        <w:t>,</w:t>
      </w:r>
      <w:r w:rsidR="00851841">
        <w:t xml:space="preserve"> que se le entregaba a cada uno de ellos. En el Manual del Propietario, y aun antes de la firma del boleto, ya podía el interesado conocer cuestiones tan disímiles como un detalle minucioso del sistema de construcción de la vivienda, sus medidas, si podía vender, alquilar o enajenar la vivienda, como serían las cuotas, sobre la constitución de hipoteca, y hasta de mantenimiento de la misma.</w:t>
      </w:r>
      <w:r>
        <w:t xml:space="preserve"> Sin perjuicio de ello, acompañamos una pequeña reseña de las actividades realizadas en el marco del programa</w:t>
      </w:r>
      <w:r w:rsidR="00155FA2">
        <w:t xml:space="preserve">. </w:t>
      </w:r>
      <w:r w:rsidR="00155FA2" w:rsidRPr="00155FA2">
        <w:rPr>
          <w:b/>
        </w:rPr>
        <w:t>(Adjunto 2.6.)</w:t>
      </w:r>
      <w:r w:rsidR="00155FA2">
        <w:rPr>
          <w:b/>
        </w:rPr>
        <w:t>.</w:t>
      </w:r>
      <w:r w:rsidRPr="00155FA2">
        <w:rPr>
          <w:b/>
        </w:rPr>
        <w:t xml:space="preserve"> </w:t>
      </w:r>
    </w:p>
    <w:p w:rsidR="00155FA2" w:rsidRDefault="00155FA2" w:rsidP="009C5D62">
      <w:pPr>
        <w:pStyle w:val="NormalWeb"/>
        <w:shd w:val="clear" w:color="auto" w:fill="FFFFFF"/>
        <w:spacing w:before="0" w:beforeAutospacing="0" w:after="0" w:afterAutospacing="0" w:line="276" w:lineRule="auto"/>
        <w:jc w:val="both"/>
      </w:pPr>
    </w:p>
    <w:p w:rsidR="00D42D16" w:rsidRPr="00E511AE" w:rsidRDefault="00155FA2" w:rsidP="00155FA2">
      <w:pPr>
        <w:pStyle w:val="NormalWeb"/>
        <w:shd w:val="clear" w:color="auto" w:fill="FFFFFF"/>
        <w:spacing w:before="0" w:beforeAutospacing="0" w:after="0" w:afterAutospacing="0" w:line="276" w:lineRule="auto"/>
        <w:jc w:val="both"/>
      </w:pPr>
      <w:r>
        <w:tab/>
      </w:r>
      <w:r>
        <w:tab/>
      </w:r>
      <w:r>
        <w:tab/>
        <w:t xml:space="preserve">Para concluir debe tenerse en cuenta que hubo </w:t>
      </w:r>
      <w:r w:rsidR="00154F68" w:rsidRPr="000A5F79">
        <w:t>mucho para hacer, y</w:t>
      </w:r>
      <w:r w:rsidR="00E511AE">
        <w:t xml:space="preserve"> como </w:t>
      </w:r>
      <w:r w:rsidR="00E511AE" w:rsidRPr="00E511AE">
        <w:t>sostuviera el</w:t>
      </w:r>
      <w:r>
        <w:t xml:space="preserve"> Presidente del Directorio de Ledesma SAAI, </w:t>
      </w:r>
      <w:r w:rsidR="00E511AE" w:rsidRPr="00E511AE">
        <w:t>Dr. Carlos H. Blaquier en su discurso ante el Presidente de la Nación,</w:t>
      </w:r>
      <w:r w:rsidR="009C5D62">
        <w:t xml:space="preserve"> en el acto que se realizara en el B° Papa Francisco, con motivo de la entrega de la escritura número mil:</w:t>
      </w:r>
      <w:r w:rsidR="00E511AE" w:rsidRPr="00E511AE">
        <w:t xml:space="preserve"> </w:t>
      </w:r>
      <w:r w:rsidR="00E511AE" w:rsidRPr="00E511AE">
        <w:rPr>
          <w:b/>
          <w:i/>
        </w:rPr>
        <w:t>“</w:t>
      </w:r>
      <w:r w:rsidR="00E511AE" w:rsidRPr="00E511AE">
        <w:rPr>
          <w:b/>
          <w:i/>
          <w:shd w:val="clear" w:color="auto" w:fill="FFFFFF"/>
        </w:rPr>
        <w:t>Tenemos ante nosotros las 1.000 casas construidas, y la tranquilidad del deber cumplido.</w:t>
      </w:r>
      <w:r w:rsidR="009C5D62">
        <w:rPr>
          <w:b/>
          <w:i/>
          <w:shd w:val="clear" w:color="auto" w:fill="FFFFFF"/>
        </w:rPr>
        <w:t xml:space="preserve"> </w:t>
      </w:r>
      <w:r w:rsidR="00E511AE" w:rsidRPr="00E511AE">
        <w:rPr>
          <w:b/>
          <w:i/>
          <w:shd w:val="clear" w:color="auto" w:fill="FFFFFF"/>
        </w:rPr>
        <w:t>Es el momento de agradecer. En primer lugar, a todos los hombres y mujeres que han trabajado para que donde antes había caña de azúcar, hoy haya un barrio habitado por familias jujeñas</w:t>
      </w:r>
      <w:r w:rsidR="00E511AE">
        <w:rPr>
          <w:b/>
          <w:i/>
          <w:shd w:val="clear" w:color="auto" w:fill="FFFFFF"/>
        </w:rPr>
        <w:t>.”</w:t>
      </w:r>
      <w:r w:rsidR="00E511AE" w:rsidRPr="00E511AE">
        <w:rPr>
          <w:b/>
          <w:i/>
          <w:shd w:val="clear" w:color="auto" w:fill="FFFFFF"/>
        </w:rPr>
        <w:t>.</w:t>
      </w:r>
      <w:r w:rsidR="00E511AE" w:rsidRPr="00E511AE">
        <w:rPr>
          <w:shd w:val="clear" w:color="auto" w:fill="FFFFFF"/>
        </w:rPr>
        <w:t xml:space="preserve"> (http://www.elperiodistalibre.com/index.php/locales/664-historico-en-calilegua-el-presidente-macri-entrego-la-vivienda-mil-de-ledesma)</w:t>
      </w:r>
    </w:p>
    <w:p w:rsidR="0081558C" w:rsidRPr="00E511AE" w:rsidRDefault="0081558C" w:rsidP="0081558C">
      <w:pPr>
        <w:spacing w:after="0"/>
        <w:rPr>
          <w:rFonts w:cs="Times New Roman"/>
          <w:szCs w:val="24"/>
        </w:rPr>
      </w:pPr>
    </w:p>
    <w:p w:rsidR="005440F4" w:rsidRPr="005F75CA" w:rsidRDefault="0081558C" w:rsidP="00155FA2">
      <w:pPr>
        <w:spacing w:after="0"/>
        <w:rPr>
          <w:rFonts w:cs="Times New Roman"/>
          <w:szCs w:val="24"/>
        </w:rPr>
      </w:pPr>
      <w:r>
        <w:rPr>
          <w:rFonts w:cs="Times New Roman"/>
          <w:szCs w:val="24"/>
        </w:rPr>
        <w:tab/>
      </w:r>
      <w:r>
        <w:rPr>
          <w:rFonts w:cs="Times New Roman"/>
          <w:szCs w:val="24"/>
        </w:rPr>
        <w:tab/>
      </w:r>
      <w:r w:rsidRPr="005F75CA">
        <w:rPr>
          <w:rFonts w:cs="Times New Roman"/>
          <w:szCs w:val="24"/>
        </w:rPr>
        <w:tab/>
      </w:r>
      <w:r w:rsidR="00CD5C32" w:rsidRPr="005F75CA">
        <w:rPr>
          <w:rFonts w:cs="Times New Roman"/>
          <w:szCs w:val="24"/>
        </w:rPr>
        <w:t xml:space="preserve"> </w:t>
      </w:r>
      <w:r w:rsidR="00D60903" w:rsidRPr="005F75CA">
        <w:rPr>
          <w:rFonts w:cs="Times New Roman"/>
          <w:szCs w:val="24"/>
        </w:rPr>
        <w:t xml:space="preserve">Todo lo manifestado confirma la vocación de conflicto </w:t>
      </w:r>
      <w:r w:rsidR="00B2663C" w:rsidRPr="005F75CA">
        <w:rPr>
          <w:rFonts w:cs="Times New Roman"/>
          <w:szCs w:val="24"/>
        </w:rPr>
        <w:t xml:space="preserve">de la entidad gremial </w:t>
      </w:r>
      <w:r w:rsidR="00D60903" w:rsidRPr="005F75CA">
        <w:rPr>
          <w:rFonts w:cs="Times New Roman"/>
          <w:szCs w:val="24"/>
        </w:rPr>
        <w:t>al realizar acusaciones infundadas</w:t>
      </w:r>
      <w:r w:rsidR="00B2663C" w:rsidRPr="005F75CA">
        <w:rPr>
          <w:rFonts w:cs="Times New Roman"/>
          <w:szCs w:val="24"/>
        </w:rPr>
        <w:t>, buscando desvirtuar un Programa de Viviendas que atendió de forma cierta la necesidad habitacional de nuestros trabajadores como ningún otro organismo lo hizo hasta ese momento.</w:t>
      </w:r>
    </w:p>
    <w:p w:rsidR="00953EE0" w:rsidRPr="005F75CA" w:rsidRDefault="00953EE0" w:rsidP="00155FA2">
      <w:pPr>
        <w:spacing w:after="0"/>
        <w:rPr>
          <w:rFonts w:cs="Times New Roman"/>
          <w:szCs w:val="24"/>
        </w:rPr>
      </w:pPr>
    </w:p>
    <w:p w:rsidR="00953EE0" w:rsidRPr="005F75CA" w:rsidRDefault="00953EE0" w:rsidP="00155FA2">
      <w:pPr>
        <w:spacing w:after="0"/>
        <w:rPr>
          <w:rFonts w:cs="Times New Roman"/>
          <w:szCs w:val="24"/>
        </w:rPr>
      </w:pPr>
      <w:r w:rsidRPr="005F75CA">
        <w:rPr>
          <w:rFonts w:cs="Times New Roman"/>
          <w:szCs w:val="24"/>
        </w:rPr>
        <w:tab/>
      </w:r>
      <w:r w:rsidR="005F75CA">
        <w:rPr>
          <w:rFonts w:cs="Times New Roman"/>
          <w:szCs w:val="24"/>
        </w:rPr>
        <w:tab/>
      </w:r>
      <w:r w:rsidR="005F75CA">
        <w:rPr>
          <w:rFonts w:cs="Times New Roman"/>
          <w:szCs w:val="24"/>
        </w:rPr>
        <w:tab/>
        <w:t>Sin otro particular, lo saludamos</w:t>
      </w:r>
      <w:r w:rsidRPr="005F75CA">
        <w:rPr>
          <w:rFonts w:cs="Times New Roman"/>
          <w:szCs w:val="24"/>
        </w:rPr>
        <w:t xml:space="preserve"> atentamente.</w:t>
      </w:r>
    </w:p>
    <w:p w:rsidR="00245554" w:rsidRDefault="005440F4" w:rsidP="00E511AE">
      <w:pPr>
        <w:spacing w:after="0"/>
        <w:rPr>
          <w:rFonts w:cs="Times New Roman"/>
          <w:szCs w:val="24"/>
        </w:rPr>
      </w:pPr>
      <w:r w:rsidRPr="000A5F79">
        <w:rPr>
          <w:rFonts w:cs="Times New Roman"/>
          <w:szCs w:val="24"/>
        </w:rPr>
        <w:t xml:space="preserve"> </w:t>
      </w:r>
    </w:p>
    <w:p w:rsidR="00953EE0" w:rsidRPr="000A5F79" w:rsidRDefault="00953EE0" w:rsidP="00E511AE">
      <w:pPr>
        <w:spacing w:after="0"/>
        <w:rPr>
          <w:rFonts w:cs="Times New Roman"/>
          <w:szCs w:val="24"/>
        </w:rPr>
      </w:pPr>
      <w:r>
        <w:rPr>
          <w:rFonts w:cs="Times New Roman"/>
          <w:szCs w:val="24"/>
        </w:rPr>
        <w:t xml:space="preserve">                </w:t>
      </w:r>
    </w:p>
    <w:sectPr w:rsidR="00953EE0" w:rsidRPr="000A5F79" w:rsidSect="00953EE0">
      <w:headerReference w:type="default" r:id="rId12"/>
      <w:pgSz w:w="11907" w:h="16840" w:code="9"/>
      <w:pgMar w:top="175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90C" w:rsidRDefault="0018290C" w:rsidP="00953EE0">
      <w:pPr>
        <w:spacing w:after="0" w:line="240" w:lineRule="auto"/>
      </w:pPr>
      <w:r>
        <w:separator/>
      </w:r>
    </w:p>
  </w:endnote>
  <w:endnote w:type="continuationSeparator" w:id="0">
    <w:p w:rsidR="0018290C" w:rsidRDefault="0018290C" w:rsidP="00953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90C" w:rsidRDefault="0018290C" w:rsidP="00953EE0">
      <w:pPr>
        <w:spacing w:after="0" w:line="240" w:lineRule="auto"/>
      </w:pPr>
      <w:r>
        <w:separator/>
      </w:r>
    </w:p>
  </w:footnote>
  <w:footnote w:type="continuationSeparator" w:id="0">
    <w:p w:rsidR="0018290C" w:rsidRDefault="0018290C" w:rsidP="00953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E0" w:rsidRPr="00953EE0" w:rsidRDefault="00953EE0" w:rsidP="00953EE0">
    <w:pPr>
      <w:spacing w:after="0" w:line="240" w:lineRule="auto"/>
      <w:jc w:val="left"/>
      <w:rPr>
        <w:rFonts w:eastAsia="Times New Roman" w:cs="Times New Roman"/>
        <w:szCs w:val="20"/>
        <w:lang w:val="es-ES" w:eastAsia="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41A51"/>
    <w:multiLevelType w:val="hybridMultilevel"/>
    <w:tmpl w:val="FE2430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45554"/>
    <w:rsid w:val="00094716"/>
    <w:rsid w:val="000A5F79"/>
    <w:rsid w:val="000C2BE1"/>
    <w:rsid w:val="000E77D5"/>
    <w:rsid w:val="001415A7"/>
    <w:rsid w:val="00154F68"/>
    <w:rsid w:val="00155FA2"/>
    <w:rsid w:val="0018290C"/>
    <w:rsid w:val="001D350F"/>
    <w:rsid w:val="00244F6F"/>
    <w:rsid w:val="00245554"/>
    <w:rsid w:val="00263F42"/>
    <w:rsid w:val="002B4257"/>
    <w:rsid w:val="002D4887"/>
    <w:rsid w:val="00331CF2"/>
    <w:rsid w:val="00367A36"/>
    <w:rsid w:val="003911A4"/>
    <w:rsid w:val="00396A3B"/>
    <w:rsid w:val="003A29F8"/>
    <w:rsid w:val="003D6B6B"/>
    <w:rsid w:val="00407AD8"/>
    <w:rsid w:val="004435FE"/>
    <w:rsid w:val="00477527"/>
    <w:rsid w:val="004D059C"/>
    <w:rsid w:val="004F267D"/>
    <w:rsid w:val="005126A0"/>
    <w:rsid w:val="00524E92"/>
    <w:rsid w:val="005440F4"/>
    <w:rsid w:val="00547ACB"/>
    <w:rsid w:val="00555357"/>
    <w:rsid w:val="005B103D"/>
    <w:rsid w:val="005D5D21"/>
    <w:rsid w:val="005F75CA"/>
    <w:rsid w:val="00716829"/>
    <w:rsid w:val="00761CBB"/>
    <w:rsid w:val="00762DD1"/>
    <w:rsid w:val="00783087"/>
    <w:rsid w:val="00791EBF"/>
    <w:rsid w:val="007B454A"/>
    <w:rsid w:val="007D2395"/>
    <w:rsid w:val="0081558C"/>
    <w:rsid w:val="00851841"/>
    <w:rsid w:val="00861BAE"/>
    <w:rsid w:val="008F5853"/>
    <w:rsid w:val="0092772F"/>
    <w:rsid w:val="00953EE0"/>
    <w:rsid w:val="00986D8E"/>
    <w:rsid w:val="009C5D62"/>
    <w:rsid w:val="009D7034"/>
    <w:rsid w:val="009F6380"/>
    <w:rsid w:val="00A04FD0"/>
    <w:rsid w:val="00A1696D"/>
    <w:rsid w:val="00A17438"/>
    <w:rsid w:val="00A653B5"/>
    <w:rsid w:val="00A66079"/>
    <w:rsid w:val="00A84495"/>
    <w:rsid w:val="00AA03AC"/>
    <w:rsid w:val="00AF2A12"/>
    <w:rsid w:val="00B03E51"/>
    <w:rsid w:val="00B2233A"/>
    <w:rsid w:val="00B2663C"/>
    <w:rsid w:val="00B52145"/>
    <w:rsid w:val="00BB5926"/>
    <w:rsid w:val="00BC71FC"/>
    <w:rsid w:val="00BC7455"/>
    <w:rsid w:val="00CD2168"/>
    <w:rsid w:val="00CD5C32"/>
    <w:rsid w:val="00D42D16"/>
    <w:rsid w:val="00D47FEA"/>
    <w:rsid w:val="00D60903"/>
    <w:rsid w:val="00D8576A"/>
    <w:rsid w:val="00DF6901"/>
    <w:rsid w:val="00DF7E7D"/>
    <w:rsid w:val="00E00BDC"/>
    <w:rsid w:val="00E511AE"/>
    <w:rsid w:val="00E809D0"/>
    <w:rsid w:val="00EA38AC"/>
    <w:rsid w:val="00EF089F"/>
    <w:rsid w:val="00EF1C46"/>
    <w:rsid w:val="00F35A6B"/>
    <w:rsid w:val="00FF3E6C"/>
    <w:rsid w:val="00FF771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A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4257"/>
    <w:pPr>
      <w:spacing w:before="100" w:beforeAutospacing="1" w:after="100" w:afterAutospacing="1" w:line="240" w:lineRule="auto"/>
      <w:jc w:val="left"/>
    </w:pPr>
    <w:rPr>
      <w:rFonts w:eastAsia="Times New Roman" w:cs="Times New Roman"/>
      <w:szCs w:val="24"/>
      <w:lang w:eastAsia="es-AR"/>
    </w:rPr>
  </w:style>
  <w:style w:type="character" w:styleId="Hipervnculo">
    <w:name w:val="Hyperlink"/>
    <w:basedOn w:val="Fuentedeprrafopredeter"/>
    <w:uiPriority w:val="99"/>
    <w:unhideWhenUsed/>
    <w:rsid w:val="007B454A"/>
    <w:rPr>
      <w:color w:val="0000FF" w:themeColor="hyperlink"/>
      <w:u w:val="single"/>
    </w:rPr>
  </w:style>
  <w:style w:type="paragraph" w:styleId="Prrafodelista">
    <w:name w:val="List Paragraph"/>
    <w:basedOn w:val="Normal"/>
    <w:uiPriority w:val="34"/>
    <w:qFormat/>
    <w:rsid w:val="007B454A"/>
    <w:pPr>
      <w:ind w:left="720"/>
      <w:contextualSpacing/>
    </w:pPr>
  </w:style>
  <w:style w:type="paragraph" w:styleId="Encabezado">
    <w:name w:val="header"/>
    <w:basedOn w:val="Normal"/>
    <w:link w:val="EncabezadoCar"/>
    <w:uiPriority w:val="99"/>
    <w:unhideWhenUsed/>
    <w:rsid w:val="00953E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EE0"/>
  </w:style>
  <w:style w:type="paragraph" w:styleId="Piedepgina">
    <w:name w:val="footer"/>
    <w:basedOn w:val="Normal"/>
    <w:link w:val="PiedepginaCar"/>
    <w:uiPriority w:val="99"/>
    <w:semiHidden/>
    <w:unhideWhenUsed/>
    <w:rsid w:val="00953E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53EE0"/>
  </w:style>
</w:styles>
</file>

<file path=word/webSettings.xml><?xml version="1.0" encoding="utf-8"?>
<w:webSettings xmlns:r="http://schemas.openxmlformats.org/officeDocument/2006/relationships" xmlns:w="http://schemas.openxmlformats.org/wordprocessingml/2006/main">
  <w:divs>
    <w:div w:id="15823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8zVQscgmRg&amp;list=PLBI8WmqeImmjlbAtA2f_Ho4ggvFXle-xb&amp;index=1" TargetMode="External"/><Relationship Id="rId5" Type="http://schemas.openxmlformats.org/officeDocument/2006/relationships/webSettings" Target="webSettings.xml"/><Relationship Id="rId10" Type="http://schemas.openxmlformats.org/officeDocument/2006/relationships/hyperlink" Target="https://es.wikipedia.org/wiki/Ezequiel_Ander-Eg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EB35F-230A-46F0-8435-259EB73E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3190</Words>
  <Characters>17547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Sayus</dc:creator>
  <cp:lastModifiedBy>Bernardo Sayus</cp:lastModifiedBy>
  <cp:revision>3</cp:revision>
  <cp:lastPrinted>2018-01-30T18:28:00Z</cp:lastPrinted>
  <dcterms:created xsi:type="dcterms:W3CDTF">2018-01-30T20:17:00Z</dcterms:created>
  <dcterms:modified xsi:type="dcterms:W3CDTF">2018-01-30T20:19:00Z</dcterms:modified>
</cp:coreProperties>
</file>